
<file path=[Content_Types].xml><?xml version="1.0" encoding="utf-8"?>
<Types xmlns="http://schemas.openxmlformats.org/package/2006/content-types">
  <Default ContentType="image/jpeg" Extension="jpg"/>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bl>
      <w:tblPr>
        <w:tblStyle w:val="Table1"/>
        <w:tblW w:w="6360.0" w:type="dxa"/>
        <w:jc w:val="left"/>
        <w:tblLayout w:type="fixed"/>
        <w:tblLook w:val="0600"/>
      </w:tblPr>
      <w:tblGrid>
        <w:gridCol w:w="6360"/>
        <w:tblGridChange w:id="0">
          <w:tblGrid>
            <w:gridCol w:w="636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03">
            <w:pPr>
              <w:widowControl w:val="0"/>
              <w:spacing w:line="240" w:lineRule="auto"/>
              <w:jc w:val="left"/>
              <w:rPr>
                <w:color w:val="333333"/>
              </w:rPr>
            </w:pPr>
            <w:r w:rsidDel="00000000" w:rsidR="00000000" w:rsidRPr="00000000">
              <w:rPr>
                <w:b w:val="1"/>
                <w:color w:val="333333"/>
                <w:rtl w:val="0"/>
              </w:rPr>
              <w:t xml:space="preserve">Wegen en Verkeer Limburg</w:t>
            </w:r>
            <w:r w:rsidDel="00000000" w:rsidR="00000000" w:rsidRPr="00000000">
              <w:rPr>
                <w:rtl w:val="0"/>
              </w:rPr>
            </w:r>
          </w:p>
          <w:p w:rsidR="00000000" w:rsidDel="00000000" w:rsidP="00000000" w:rsidRDefault="00000000" w:rsidRPr="00000000" w14:paraId="00000004">
            <w:pPr>
              <w:widowControl w:val="0"/>
              <w:spacing w:line="240" w:lineRule="auto"/>
              <w:jc w:val="left"/>
              <w:rPr>
                <w:color w:val="333333"/>
              </w:rPr>
            </w:pPr>
            <w:r w:rsidDel="00000000" w:rsidR="00000000" w:rsidRPr="00000000">
              <w:rPr>
                <w:color w:val="333333"/>
                <w:rtl w:val="0"/>
              </w:rPr>
              <w:t xml:space="preserve">wegenenverkeer.be</w:t>
            </w:r>
          </w:p>
        </w:tc>
      </w:tr>
    </w:tbl>
    <w:p w:rsidR="00000000" w:rsidDel="00000000" w:rsidP="00000000" w:rsidRDefault="00000000" w:rsidRPr="00000000" w14:paraId="000000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1"/>
        </w:rPr>
      </w:pPr>
      <w:r w:rsidDel="00000000" w:rsidR="00000000" w:rsidRPr="00000000">
        <w:rPr/>
        <w:drawing>
          <wp:anchor allowOverlap="1" behindDoc="0" distB="0" distT="72000" distL="72000" distR="114300" hidden="0" layoutInCell="1" locked="0" relativeHeight="0" simplePos="0">
            <wp:simplePos x="0" y="0"/>
            <wp:positionH relativeFrom="page">
              <wp:posOffset>720000</wp:posOffset>
            </wp:positionH>
            <wp:positionV relativeFrom="page">
              <wp:posOffset>540000</wp:posOffset>
            </wp:positionV>
            <wp:extent cx="2139225" cy="514350"/>
            <wp:effectExtent b="0" l="0" r="0" t="0"/>
            <wp:wrapSquare wrapText="bothSides" distB="0" distT="72000" distL="72000" distR="114300"/>
            <wp:docPr id="10" name="image5.png"/>
            <a:graphic>
              <a:graphicData uri="http://schemas.openxmlformats.org/drawingml/2006/picture">
                <pic:pic>
                  <pic:nvPicPr>
                    <pic:cNvPr id="0" name="image5.png"/>
                    <pic:cNvPicPr preferRelativeResize="0"/>
                  </pic:nvPicPr>
                  <pic:blipFill>
                    <a:blip r:embed="rId6"/>
                    <a:srcRect b="0" l="3197" r="5138" t="16963"/>
                    <a:stretch>
                      <a:fillRect/>
                    </a:stretch>
                  </pic:blipFill>
                  <pic:spPr>
                    <a:xfrm>
                      <a:off x="0" y="0"/>
                      <a:ext cx="2139225" cy="514350"/>
                    </a:xfrm>
                    <a:prstGeom prst="rect"/>
                    <a:ln/>
                  </pic:spPr>
                </pic:pic>
              </a:graphicData>
            </a:graphic>
          </wp:anchor>
        </w:drawing>
      </w:r>
      <w:r w:rsidDel="00000000" w:rsidR="00000000" w:rsidRPr="00000000">
        <w:rPr>
          <w:rtl w:val="0"/>
        </w:rPr>
      </w:r>
    </w:p>
    <w:p w:rsidR="00000000" w:rsidDel="00000000" w:rsidP="00000000" w:rsidRDefault="00000000" w:rsidRPr="00000000" w14:paraId="00000006">
      <w:pPr>
        <w:rPr>
          <w:b w:val="1"/>
        </w:rPr>
      </w:pPr>
      <w:r w:rsidDel="00000000" w:rsidR="00000000" w:rsidRPr="00000000">
        <w:rPr>
          <w:rtl w:val="0"/>
        </w:rPr>
      </w:r>
    </w:p>
    <w:p w:rsidR="00000000" w:rsidDel="00000000" w:rsidP="00000000" w:rsidRDefault="00000000" w:rsidRPr="00000000" w14:paraId="00000007">
      <w:pPr>
        <w:ind w:firstLine="720"/>
        <w:jc w:val="right"/>
        <w:rPr>
          <w:rFonts w:ascii="Calibri" w:cs="Calibri" w:eastAsia="Calibri" w:hAnsi="Calibri"/>
          <w:color w:val="333333"/>
        </w:rPr>
      </w:pPr>
      <w:r w:rsidDel="00000000" w:rsidR="00000000" w:rsidRPr="00000000">
        <w:rPr>
          <w:color w:val="333333"/>
          <w:rtl w:val="0"/>
        </w:rPr>
        <w:t xml:space="preserve">Hasselt</w:t>
      </w:r>
      <w:r w:rsidDel="00000000" w:rsidR="00000000" w:rsidRPr="00000000">
        <w:rPr>
          <w:rFonts w:ascii="Calibri" w:cs="Calibri" w:eastAsia="Calibri" w:hAnsi="Calibri"/>
          <w:color w:val="333333"/>
          <w:rtl w:val="0"/>
        </w:rPr>
        <w:t xml:space="preserve">,</w:t>
      </w:r>
      <w:r w:rsidDel="00000000" w:rsidR="00000000" w:rsidRPr="00000000">
        <w:rPr>
          <w:color w:val="333333"/>
          <w:rtl w:val="0"/>
        </w:rPr>
        <w:t xml:space="preserve"> februari 2025</w:t>
      </w:r>
      <w:r w:rsidDel="00000000" w:rsidR="00000000" w:rsidRPr="00000000">
        <w:rPr>
          <w:rtl w:val="0"/>
        </w:rPr>
      </w:r>
    </w:p>
    <w:p w:rsidR="00000000" w:rsidDel="00000000" w:rsidP="00000000" w:rsidRDefault="00000000" w:rsidRPr="00000000" w14:paraId="00000008">
      <w:pPr>
        <w:tabs>
          <w:tab w:val="left" w:leader="none" w:pos="2556.1417322834645"/>
        </w:tabs>
        <w:spacing w:line="240" w:lineRule="auto"/>
        <w:ind w:right="-149"/>
        <w:rPr>
          <w:color w:val="b35f35"/>
          <w:sz w:val="40"/>
          <w:szCs w:val="40"/>
        </w:rPr>
      </w:pPr>
      <w:r w:rsidDel="00000000" w:rsidR="00000000" w:rsidRPr="00000000">
        <w:rPr>
          <w:rFonts w:ascii="Calibri" w:cs="Calibri" w:eastAsia="Calibri" w:hAnsi="Calibri"/>
          <w:rtl w:val="0"/>
        </w:rPr>
        <w:t xml:space="preserve"> </w:t>
      </w:r>
      <w:r w:rsidDel="00000000" w:rsidR="00000000" w:rsidRPr="00000000">
        <w:rPr>
          <w:rFonts w:ascii="Calibri" w:cs="Calibri" w:eastAsia="Calibri" w:hAnsi="Calibri"/>
          <w:b w:val="1"/>
          <w:i w:val="1"/>
          <w:color w:val="b35f35"/>
          <w:sz w:val="40"/>
          <w:szCs w:val="40"/>
          <w:rtl w:val="0"/>
        </w:rPr>
        <w:tab/>
      </w:r>
      <w:r w:rsidDel="00000000" w:rsidR="00000000" w:rsidRPr="00000000">
        <w:rPr>
          <w:rtl w:val="0"/>
        </w:rPr>
      </w:r>
    </w:p>
    <w:p w:rsidR="00000000" w:rsidDel="00000000" w:rsidP="00000000" w:rsidRDefault="00000000" w:rsidRPr="00000000" w14:paraId="00000009">
      <w:pPr>
        <w:pStyle w:val="Title"/>
        <w:tabs>
          <w:tab w:val="left" w:leader="none" w:pos="2556.1417322834645"/>
        </w:tabs>
        <w:rPr/>
      </w:pPr>
      <w:bookmarkStart w:colFirst="0" w:colLast="0" w:name="_jmmxqese2y4n" w:id="0"/>
      <w:bookmarkEnd w:id="0"/>
      <w:r w:rsidDel="00000000" w:rsidR="00000000" w:rsidRPr="00000000">
        <w:rPr/>
        <w:drawing>
          <wp:anchor allowOverlap="1" behindDoc="0" distB="114300" distT="114300" distL="114300" distR="114300" hidden="0" layoutInCell="1" locked="0" relativeHeight="0" simplePos="0">
            <wp:simplePos x="0" y="0"/>
            <wp:positionH relativeFrom="page">
              <wp:posOffset>1824900</wp:posOffset>
            </wp:positionH>
            <wp:positionV relativeFrom="page">
              <wp:posOffset>2509467</wp:posOffset>
            </wp:positionV>
            <wp:extent cx="387762" cy="404263"/>
            <wp:effectExtent b="0" l="0" r="0" t="0"/>
            <wp:wrapSquare wrapText="bothSides" distB="114300" distT="114300" distL="114300" distR="114300"/>
            <wp:docPr id="5" name="image4.png"/>
            <a:graphic>
              <a:graphicData uri="http://schemas.openxmlformats.org/drawingml/2006/picture">
                <pic:pic>
                  <pic:nvPicPr>
                    <pic:cNvPr id="0" name="image4.png"/>
                    <pic:cNvPicPr preferRelativeResize="0"/>
                  </pic:nvPicPr>
                  <pic:blipFill>
                    <a:blip r:embed="rId7"/>
                    <a:srcRect b="0" l="0" r="0" t="0"/>
                    <a:stretch>
                      <a:fillRect/>
                    </a:stretch>
                  </pic:blipFill>
                  <pic:spPr>
                    <a:xfrm>
                      <a:off x="0" y="0"/>
                      <a:ext cx="387762" cy="404263"/>
                    </a:xfrm>
                    <a:prstGeom prst="rect"/>
                    <a:ln/>
                  </pic:spPr>
                </pic:pic>
              </a:graphicData>
            </a:graphic>
          </wp:anchor>
        </w:drawing>
      </w:r>
      <w:r w:rsidDel="00000000" w:rsidR="00000000" w:rsidRPr="00000000">
        <w:rPr>
          <w:color w:val="b35f35"/>
          <w:sz w:val="40"/>
          <w:szCs w:val="40"/>
          <w:rtl w:val="0"/>
        </w:rPr>
        <w:tab/>
      </w:r>
      <w:r w:rsidDel="00000000" w:rsidR="00000000" w:rsidRPr="00000000">
        <w:rPr>
          <w:rtl w:val="0"/>
        </w:rPr>
        <w:t xml:space="preserve">Binnenkort werken in uw buurt!</w:t>
      </w:r>
    </w:p>
    <w:p w:rsidR="00000000" w:rsidDel="00000000" w:rsidP="00000000" w:rsidRDefault="00000000" w:rsidRPr="00000000" w14:paraId="0000000A">
      <w:pPr>
        <w:pStyle w:val="Heading1"/>
        <w:tabs>
          <w:tab w:val="left" w:leader="none" w:pos="2556.1417322834645"/>
        </w:tabs>
        <w:rPr/>
      </w:pPr>
      <w:bookmarkStart w:colFirst="0" w:colLast="0" w:name="_u37737gvqxi5" w:id="1"/>
      <w:bookmarkEnd w:id="1"/>
      <w:r w:rsidDel="00000000" w:rsidR="00000000" w:rsidRPr="00000000">
        <w:rPr>
          <w:rtl w:val="0"/>
        </w:rPr>
        <w:tab/>
        <w:t xml:space="preserve">Bilzersteenweg x Driesenstraat - Start infrastructuurwerken</w:t>
      </w:r>
    </w:p>
    <w:p w:rsidR="00000000" w:rsidDel="00000000" w:rsidP="00000000" w:rsidRDefault="00000000" w:rsidRPr="00000000" w14:paraId="0000000B">
      <w:pPr>
        <w:pStyle w:val="Heading1"/>
        <w:tabs>
          <w:tab w:val="left" w:leader="none" w:pos="2556.1417322834645"/>
        </w:tabs>
        <w:rPr>
          <w:b w:val="0"/>
          <w:color w:val="333333"/>
          <w:sz w:val="22"/>
          <w:szCs w:val="22"/>
        </w:rPr>
      </w:pPr>
      <w:bookmarkStart w:colFirst="0" w:colLast="0" w:name="_j095abvt7vt2" w:id="2"/>
      <w:bookmarkEnd w:id="2"/>
      <w:r w:rsidDel="00000000" w:rsidR="00000000" w:rsidRPr="00000000">
        <w:rPr>
          <w:rtl w:val="0"/>
        </w:rPr>
      </w:r>
    </w:p>
    <w:tbl>
      <w:tblPr>
        <w:tblStyle w:val="Table2"/>
        <w:tblW w:w="9855.0" w:type="dxa"/>
        <w:jc w:val="left"/>
        <w:tblInd w:w="75.0" w:type="dxa"/>
        <w:tblLayout w:type="fixed"/>
        <w:tblLook w:val="0600"/>
      </w:tblPr>
      <w:tblGrid>
        <w:gridCol w:w="2370"/>
        <w:gridCol w:w="7485"/>
        <w:tblGridChange w:id="0">
          <w:tblGrid>
            <w:gridCol w:w="2370"/>
            <w:gridCol w:w="7485"/>
          </w:tblGrid>
        </w:tblGridChange>
      </w:tblGrid>
      <w:tr>
        <w:trPr>
          <w:cantSplit w:val="0"/>
          <w:trHeight w:val="778.8671874999999"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C">
            <w:pPr>
              <w:tabs>
                <w:tab w:val="left" w:leader="none" w:pos="2551.181102362205"/>
                <w:tab w:val="left" w:leader="none" w:pos="2551.181102362205"/>
              </w:tabs>
              <w:jc w:val="left"/>
              <w:rPr>
                <w:color w:val="333333"/>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0D">
            <w:pPr>
              <w:tabs>
                <w:tab w:val="left" w:leader="none" w:pos="2551.181102362205"/>
                <w:tab w:val="left" w:leader="none" w:pos="2551.181102362205"/>
              </w:tabs>
              <w:jc w:val="left"/>
              <w:rPr/>
            </w:pPr>
            <w:r w:rsidDel="00000000" w:rsidR="00000000" w:rsidRPr="00000000">
              <w:rPr>
                <w:rtl w:val="0"/>
              </w:rPr>
              <w:t xml:space="preserve">Beste bewoner</w:t>
            </w:r>
          </w:p>
          <w:p w:rsidR="00000000" w:rsidDel="00000000" w:rsidP="00000000" w:rsidRDefault="00000000" w:rsidRPr="00000000" w14:paraId="0000000E">
            <w:pPr>
              <w:tabs>
                <w:tab w:val="left" w:leader="none" w:pos="2551.181102362205"/>
                <w:tab w:val="left" w:leader="none" w:pos="2551.181102362205"/>
              </w:tabs>
              <w:jc w:val="left"/>
              <w:rPr/>
            </w:pPr>
            <w:r w:rsidDel="00000000" w:rsidR="00000000" w:rsidRPr="00000000">
              <w:rPr>
                <w:rtl w:val="0"/>
              </w:rPr>
            </w:r>
          </w:p>
          <w:p w:rsidR="00000000" w:rsidDel="00000000" w:rsidP="00000000" w:rsidRDefault="00000000" w:rsidRPr="00000000" w14:paraId="0000000F">
            <w:pPr>
              <w:tabs>
                <w:tab w:val="left" w:leader="none" w:pos="2551.181102362205"/>
              </w:tabs>
              <w:rPr/>
            </w:pPr>
            <w:r w:rsidDel="00000000" w:rsidR="00000000" w:rsidRPr="00000000">
              <w:rPr>
                <w:rtl w:val="0"/>
              </w:rPr>
              <w:t xml:space="preserve">Het Agentschap Wegen en Verkeer (AWV) plant een herinrichting van het kruispunt Bilzersteenweg x Driesenstraat. We willen enerzijds de zichtbaarheid verbeteren. Oversteken kan langs de fietsoversteekplaats, die verlicht is door punctuele verlichting. Anderzijds verminderen we conflicten tussen weggebruikers door weginrichting aan te passen. Het project kadert binnen een breder engagement om knelpunten op schoolroutes op te lossen.</w:t>
            </w:r>
          </w:p>
          <w:p w:rsidR="00000000" w:rsidDel="00000000" w:rsidP="00000000" w:rsidRDefault="00000000" w:rsidRPr="00000000" w14:paraId="00000010">
            <w:pPr>
              <w:tabs>
                <w:tab w:val="left" w:leader="none" w:pos="2551.181102362205"/>
              </w:tabs>
              <w:jc w:val="left"/>
              <w:rPr>
                <w:color w:val="333333"/>
              </w:rPr>
            </w:pPr>
            <w:r w:rsidDel="00000000" w:rsidR="00000000" w:rsidRPr="00000000">
              <w:rPr>
                <w:rtl w:val="0"/>
              </w:rPr>
            </w:r>
          </w:p>
          <w:p w:rsidR="00000000" w:rsidDel="00000000" w:rsidP="00000000" w:rsidRDefault="00000000" w:rsidRPr="00000000" w14:paraId="00000011">
            <w:pPr>
              <w:pStyle w:val="Heading1"/>
              <w:tabs>
                <w:tab w:val="left" w:leader="none" w:pos="2551.181102362205"/>
                <w:tab w:val="left" w:leader="none" w:pos="2551.181102362205"/>
              </w:tabs>
              <w:jc w:val="left"/>
              <w:rPr/>
            </w:pPr>
            <w:bookmarkStart w:colFirst="0" w:colLast="0" w:name="_xvqpk3769kiw" w:id="3"/>
            <w:bookmarkEnd w:id="3"/>
            <w:r w:rsidDel="00000000" w:rsidR="00000000" w:rsidRPr="00000000">
              <w:rPr>
                <w:rtl w:val="0"/>
              </w:rPr>
              <w:t xml:space="preserve">Wat gebeurt er?</w:t>
            </w:r>
            <w:r w:rsidDel="00000000" w:rsidR="00000000" w:rsidRPr="00000000">
              <w:rPr>
                <w:rtl w:val="0"/>
              </w:rPr>
            </w:r>
          </w:p>
          <w:p w:rsidR="00000000" w:rsidDel="00000000" w:rsidP="00000000" w:rsidRDefault="00000000" w:rsidRPr="00000000" w14:paraId="00000012">
            <w:pPr>
              <w:tabs>
                <w:tab w:val="left" w:leader="none" w:pos="2551.181102362205"/>
              </w:tabs>
              <w:jc w:val="left"/>
              <w:rPr/>
            </w:pPr>
            <w:r w:rsidDel="00000000" w:rsidR="00000000" w:rsidRPr="00000000">
              <w:rPr>
                <w:rtl w:val="0"/>
              </w:rPr>
              <w:t xml:space="preserve">De nutswerken ronden af, waardoor de infrastructuurwerken kunnen starten op 10 </w:t>
            </w:r>
            <w:r w:rsidDel="00000000" w:rsidR="00000000" w:rsidRPr="00000000">
              <w:rPr>
                <w:rtl w:val="0"/>
              </w:rPr>
              <w:t xml:space="preserve">februari </w:t>
            </w:r>
            <w:r w:rsidDel="00000000" w:rsidR="00000000" w:rsidRPr="00000000">
              <w:rPr>
                <w:rtl w:val="0"/>
              </w:rPr>
              <w:t xml:space="preserve">2025. Het einde is voorzien in </w:t>
            </w:r>
            <w:r w:rsidDel="00000000" w:rsidR="00000000" w:rsidRPr="00000000">
              <w:rPr>
                <w:rtl w:val="0"/>
              </w:rPr>
              <w:t xml:space="preserve">april 2025</w:t>
            </w:r>
            <w:r w:rsidDel="00000000" w:rsidR="00000000" w:rsidRPr="00000000">
              <w:rPr>
                <w:rtl w:val="0"/>
              </w:rPr>
              <w:t xml:space="preserve">. </w:t>
            </w:r>
          </w:p>
          <w:p w:rsidR="00000000" w:rsidDel="00000000" w:rsidP="00000000" w:rsidRDefault="00000000" w:rsidRPr="00000000" w14:paraId="00000013">
            <w:pPr>
              <w:tabs>
                <w:tab w:val="left" w:leader="none" w:pos="2551.181102362205"/>
              </w:tabs>
              <w:jc w:val="left"/>
              <w:rPr/>
            </w:pPr>
            <w:r w:rsidDel="00000000" w:rsidR="00000000" w:rsidRPr="00000000">
              <w:rPr>
                <w:rtl w:val="0"/>
              </w:rPr>
            </w:r>
          </w:p>
          <w:p w:rsidR="00000000" w:rsidDel="00000000" w:rsidP="00000000" w:rsidRDefault="00000000" w:rsidRPr="00000000" w14:paraId="00000014">
            <w:pPr>
              <w:tabs>
                <w:tab w:val="left" w:leader="none" w:pos="2551.181102362205"/>
              </w:tabs>
              <w:jc w:val="left"/>
              <w:rPr/>
            </w:pPr>
            <w:r w:rsidDel="00000000" w:rsidR="00000000" w:rsidRPr="00000000">
              <w:rPr>
                <w:rtl w:val="0"/>
              </w:rPr>
              <w:t xml:space="preserve">Er zijn twee fases: </w:t>
            </w:r>
          </w:p>
          <w:p w:rsidR="00000000" w:rsidDel="00000000" w:rsidP="00000000" w:rsidRDefault="00000000" w:rsidRPr="00000000" w14:paraId="00000015">
            <w:pPr>
              <w:numPr>
                <w:ilvl w:val="0"/>
                <w:numId w:val="1"/>
              </w:numPr>
              <w:tabs>
                <w:tab w:val="left" w:leader="none" w:pos="2551.181102362205"/>
              </w:tabs>
              <w:ind w:left="720" w:hanging="360"/>
              <w:jc w:val="left"/>
              <w:rPr/>
            </w:pPr>
            <w:r w:rsidDel="00000000" w:rsidR="00000000" w:rsidRPr="00000000">
              <w:rPr>
                <w:rtl w:val="0"/>
              </w:rPr>
              <w:t xml:space="preserve">Fase 1: werken aan de kant van de Driesenstraat (westkant, zijde Riksingen) </w:t>
            </w:r>
          </w:p>
          <w:p w:rsidR="00000000" w:rsidDel="00000000" w:rsidP="00000000" w:rsidRDefault="00000000" w:rsidRPr="00000000" w14:paraId="00000016">
            <w:pPr>
              <w:numPr>
                <w:ilvl w:val="1"/>
                <w:numId w:val="1"/>
              </w:numPr>
              <w:tabs>
                <w:tab w:val="left" w:leader="none" w:pos="2551.181102362205"/>
              </w:tabs>
              <w:ind w:left="1440" w:hanging="360"/>
              <w:jc w:val="left"/>
              <w:rPr/>
            </w:pPr>
            <w:r w:rsidDel="00000000" w:rsidR="00000000" w:rsidRPr="00000000">
              <w:rPr>
                <w:rtl w:val="0"/>
              </w:rPr>
              <w:t xml:space="preserve">Tijdelijke verkeerslichten op de Bilzersteenweg.</w:t>
            </w:r>
          </w:p>
          <w:p w:rsidR="00000000" w:rsidDel="00000000" w:rsidP="00000000" w:rsidRDefault="00000000" w:rsidRPr="00000000" w14:paraId="00000017">
            <w:pPr>
              <w:numPr>
                <w:ilvl w:val="1"/>
                <w:numId w:val="1"/>
              </w:numPr>
              <w:tabs>
                <w:tab w:val="left" w:leader="none" w:pos="2551.181102362205"/>
              </w:tabs>
              <w:ind w:left="1440" w:hanging="360"/>
              <w:jc w:val="left"/>
              <w:rPr/>
            </w:pPr>
            <w:r w:rsidDel="00000000" w:rsidR="00000000" w:rsidRPr="00000000">
              <w:rPr>
                <w:rtl w:val="0"/>
              </w:rPr>
              <w:t xml:space="preserve">In- en uitrit van de Driesenstraat is afgesloten tijdens de werken. De omleiding van en naar Riksingen loopt in beide richtingen over de Riksingenstraat.</w:t>
            </w:r>
          </w:p>
          <w:p w:rsidR="00000000" w:rsidDel="00000000" w:rsidP="00000000" w:rsidRDefault="00000000" w:rsidRPr="00000000" w14:paraId="00000018">
            <w:pPr>
              <w:numPr>
                <w:ilvl w:val="0"/>
                <w:numId w:val="1"/>
              </w:numPr>
              <w:tabs>
                <w:tab w:val="left" w:leader="none" w:pos="2551.181102362205"/>
              </w:tabs>
              <w:ind w:left="720" w:hanging="360"/>
              <w:jc w:val="left"/>
              <w:rPr/>
            </w:pPr>
            <w:r w:rsidDel="00000000" w:rsidR="00000000" w:rsidRPr="00000000">
              <w:rPr>
                <w:rtl w:val="0"/>
              </w:rPr>
              <w:t xml:space="preserve">Fase 2: werken aan de kant van de Winhofstraat (oostkant, zijde Henis)</w:t>
            </w:r>
          </w:p>
          <w:p w:rsidR="00000000" w:rsidDel="00000000" w:rsidP="00000000" w:rsidRDefault="00000000" w:rsidRPr="00000000" w14:paraId="00000019">
            <w:pPr>
              <w:numPr>
                <w:ilvl w:val="1"/>
                <w:numId w:val="1"/>
              </w:numPr>
              <w:tabs>
                <w:tab w:val="left" w:leader="none" w:pos="2551.181102362205"/>
              </w:tabs>
              <w:ind w:left="1440" w:hanging="360"/>
              <w:jc w:val="left"/>
              <w:rPr/>
            </w:pPr>
            <w:r w:rsidDel="00000000" w:rsidR="00000000" w:rsidRPr="00000000">
              <w:rPr>
                <w:rtl w:val="0"/>
              </w:rPr>
              <w:t xml:space="preserve">Tijdelijke verkeerslichten op de Bilzersteenweg.</w:t>
            </w:r>
          </w:p>
          <w:p w:rsidR="00000000" w:rsidDel="00000000" w:rsidP="00000000" w:rsidRDefault="00000000" w:rsidRPr="00000000" w14:paraId="0000001A">
            <w:pPr>
              <w:numPr>
                <w:ilvl w:val="1"/>
                <w:numId w:val="1"/>
              </w:numPr>
              <w:tabs>
                <w:tab w:val="left" w:leader="none" w:pos="2551.181102362205"/>
              </w:tabs>
              <w:ind w:left="1440" w:hanging="360"/>
              <w:jc w:val="left"/>
              <w:rPr/>
            </w:pPr>
            <w:r w:rsidDel="00000000" w:rsidR="00000000" w:rsidRPr="00000000">
              <w:rPr>
                <w:rtl w:val="0"/>
              </w:rPr>
              <w:t xml:space="preserve">In- en uitrit van de Driesenstraat (oostkant) permanent afgesloten voor gemotoriseerd verkeer. Na de herinrichting kan het verkeer via de Arnoudstraat en Dashovenstraat of via de Sint-Kristoffelstraat naar de steenweg. </w:t>
            </w:r>
          </w:p>
          <w:p w:rsidR="00000000" w:rsidDel="00000000" w:rsidP="00000000" w:rsidRDefault="00000000" w:rsidRPr="00000000" w14:paraId="0000001B">
            <w:pPr>
              <w:numPr>
                <w:ilvl w:val="1"/>
                <w:numId w:val="1"/>
              </w:numPr>
              <w:tabs>
                <w:tab w:val="left" w:leader="none" w:pos="2551.181102362205"/>
              </w:tabs>
              <w:ind w:left="1440" w:hanging="360"/>
              <w:jc w:val="left"/>
              <w:rPr/>
            </w:pPr>
            <w:r w:rsidDel="00000000" w:rsidR="00000000" w:rsidRPr="00000000">
              <w:rPr>
                <w:rtl w:val="0"/>
              </w:rPr>
              <w:t xml:space="preserve">De Driesenstraat is tijdelijk eenrichtingsverkeer richting Riksingen. De omleiding naar de steenweg loopt via de Riksingenstraat.</w:t>
            </w:r>
          </w:p>
          <w:p w:rsidR="00000000" w:rsidDel="00000000" w:rsidP="00000000" w:rsidRDefault="00000000" w:rsidRPr="00000000" w14:paraId="0000001C">
            <w:pPr>
              <w:tabs>
                <w:tab w:val="left" w:leader="none" w:pos="2551.181102362205"/>
              </w:tabs>
              <w:jc w:val="left"/>
              <w:rPr/>
            </w:pPr>
            <w:r w:rsidDel="00000000" w:rsidR="00000000" w:rsidRPr="00000000">
              <w:rPr>
                <w:rtl w:val="0"/>
              </w:rPr>
            </w:r>
          </w:p>
          <w:p w:rsidR="00000000" w:rsidDel="00000000" w:rsidP="00000000" w:rsidRDefault="00000000" w:rsidRPr="00000000" w14:paraId="0000001D">
            <w:pPr>
              <w:tabs>
                <w:tab w:val="left" w:leader="none" w:pos="2551.181102362205"/>
              </w:tabs>
              <w:jc w:val="left"/>
              <w:rPr/>
            </w:pPr>
            <w:r w:rsidDel="00000000" w:rsidR="00000000" w:rsidRPr="00000000">
              <w:rPr>
                <w:rtl w:val="0"/>
              </w:rPr>
            </w:r>
          </w:p>
          <w:p w:rsidR="00000000" w:rsidDel="00000000" w:rsidP="00000000" w:rsidRDefault="00000000" w:rsidRPr="00000000" w14:paraId="0000001E">
            <w:pPr>
              <w:tabs>
                <w:tab w:val="left" w:leader="none" w:pos="2551.181102362205"/>
              </w:tabs>
              <w:jc w:val="left"/>
              <w:rPr/>
            </w:pPr>
            <w:r w:rsidDel="00000000" w:rsidR="00000000" w:rsidRPr="00000000">
              <w:rPr>
                <w:rtl w:val="0"/>
              </w:rPr>
            </w:r>
          </w:p>
        </w:tc>
      </w:tr>
    </w:tbl>
    <w:p w:rsidR="00000000" w:rsidDel="00000000" w:rsidP="00000000" w:rsidRDefault="00000000" w:rsidRPr="00000000" w14:paraId="0000001F">
      <w:pPr>
        <w:tabs>
          <w:tab w:val="left" w:leader="none" w:pos="2551.181102362205"/>
        </w:tabs>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1692275</wp:posOffset>
            </wp:positionH>
            <wp:positionV relativeFrom="paragraph">
              <wp:posOffset>238125</wp:posOffset>
            </wp:positionV>
            <wp:extent cx="296794" cy="296794"/>
            <wp:effectExtent b="0" l="0" r="0" t="0"/>
            <wp:wrapNone/>
            <wp:docPr id="18" name="image1.png"/>
            <a:graphic>
              <a:graphicData uri="http://schemas.openxmlformats.org/drawingml/2006/picture">
                <pic:pic>
                  <pic:nvPicPr>
                    <pic:cNvPr id="0" name="image1.png"/>
                    <pic:cNvPicPr preferRelativeResize="0"/>
                  </pic:nvPicPr>
                  <pic:blipFill>
                    <a:blip r:embed="rId8"/>
                    <a:srcRect b="0" l="0" r="0" t="0"/>
                    <a:stretch>
                      <a:fillRect/>
                    </a:stretch>
                  </pic:blipFill>
                  <pic:spPr>
                    <a:xfrm>
                      <a:off x="0" y="0"/>
                      <a:ext cx="296794" cy="296794"/>
                    </a:xfrm>
                    <a:prstGeom prst="rect"/>
                    <a:ln/>
                  </pic:spPr>
                </pic:pic>
              </a:graphicData>
            </a:graphic>
          </wp:anchor>
        </w:drawing>
      </w:r>
    </w:p>
    <w:tbl>
      <w:tblPr>
        <w:tblStyle w:val="Table3"/>
        <w:tblW w:w="9825.0" w:type="dxa"/>
        <w:jc w:val="left"/>
        <w:tblInd w:w="90.0" w:type="dxa"/>
        <w:tblLayout w:type="fixed"/>
        <w:tblLook w:val="0600"/>
      </w:tblPr>
      <w:tblGrid>
        <w:gridCol w:w="2460"/>
        <w:gridCol w:w="525"/>
        <w:gridCol w:w="6840"/>
        <w:tblGridChange w:id="0">
          <w:tblGrid>
            <w:gridCol w:w="2460"/>
            <w:gridCol w:w="525"/>
            <w:gridCol w:w="6840"/>
          </w:tblGrid>
        </w:tblGridChange>
      </w:tblGrid>
      <w:tr>
        <w:trPr>
          <w:cantSplit w:val="0"/>
          <w:trHeight w:val="585" w:hRule="atLeast"/>
          <w:tblHeader w:val="0"/>
        </w:trPr>
        <w:tc>
          <w:tcPr>
            <w:tcBorders>
              <w:top w:color="000000" w:space="0" w:sz="0" w:val="nil"/>
              <w:left w:color="000000" w:space="0" w:sz="0" w:val="nil"/>
              <w:bottom w:color="ffffff" w:space="0" w:sz="12" w:val="single"/>
              <w:right w:color="000000" w:space="0" w:sz="0" w:val="nil"/>
            </w:tcBorders>
            <w:tcMar>
              <w:top w:w="100.0" w:type="dxa"/>
              <w:left w:w="100.0" w:type="dxa"/>
              <w:bottom w:w="100.0" w:type="dxa"/>
              <w:right w:w="100.0" w:type="dxa"/>
            </w:tcMar>
            <w:vAlign w:val="center"/>
          </w:tcPr>
          <w:p w:rsidR="00000000" w:rsidDel="00000000" w:rsidP="00000000" w:rsidRDefault="00000000" w:rsidRPr="00000000" w14:paraId="00000020">
            <w:pPr>
              <w:pStyle w:val="Heading3"/>
              <w:widowControl w:val="0"/>
              <w:rPr/>
            </w:pPr>
            <w:bookmarkStart w:colFirst="0" w:colLast="0" w:name="_chauirazwlxb" w:id="4"/>
            <w:bookmarkEnd w:id="4"/>
            <w:r w:rsidDel="00000000" w:rsidR="00000000" w:rsidRPr="00000000">
              <w:rPr>
                <w:rtl w:val="0"/>
              </w:rPr>
            </w:r>
          </w:p>
        </w:tc>
        <w:tc>
          <w:tcPr>
            <w:tcBorders>
              <w:top w:color="000000" w:space="0" w:sz="0" w:val="nil"/>
              <w:left w:color="000000" w:space="0" w:sz="0" w:val="nil"/>
              <w:bottom w:color="ffffff" w:space="0" w:sz="12" w:val="single"/>
              <w:right w:color="000000" w:space="0" w:sz="0" w:val="nil"/>
            </w:tcBorders>
            <w:shd w:fill="fef4ea" w:val="clear"/>
            <w:tcMar>
              <w:top w:w="100.0" w:type="dxa"/>
              <w:left w:w="100.0" w:type="dxa"/>
              <w:bottom w:w="100.0" w:type="dxa"/>
              <w:right w:w="100.0" w:type="dxa"/>
            </w:tcMar>
            <w:vAlign w:val="center"/>
          </w:tcPr>
          <w:p w:rsidR="00000000" w:rsidDel="00000000" w:rsidP="00000000" w:rsidRDefault="00000000" w:rsidRPr="00000000" w14:paraId="00000021">
            <w:pPr>
              <w:pStyle w:val="Heading3"/>
              <w:widowControl w:val="0"/>
              <w:rPr/>
            </w:pPr>
            <w:bookmarkStart w:colFirst="0" w:colLast="0" w:name="_chauirazwlxb" w:id="4"/>
            <w:bookmarkEnd w:id="4"/>
            <w:r w:rsidDel="00000000" w:rsidR="00000000" w:rsidRPr="00000000">
              <w:rPr>
                <w:rtl w:val="0"/>
              </w:rPr>
            </w:r>
          </w:p>
        </w:tc>
        <w:tc>
          <w:tcPr>
            <w:tcBorders>
              <w:top w:color="000000" w:space="0" w:sz="0" w:val="nil"/>
              <w:left w:color="000000" w:space="0" w:sz="0" w:val="nil"/>
              <w:bottom w:color="ffffff" w:space="0" w:sz="12" w:val="single"/>
              <w:right w:color="000000" w:space="0" w:sz="0" w:val="nil"/>
            </w:tcBorders>
            <w:shd w:fill="fef4ea" w:val="clear"/>
            <w:tcMar>
              <w:top w:w="100.0" w:type="dxa"/>
              <w:left w:w="100.0" w:type="dxa"/>
              <w:bottom w:w="100.0" w:type="dxa"/>
              <w:right w:w="100.0" w:type="dxa"/>
            </w:tcMar>
            <w:vAlign w:val="center"/>
          </w:tcPr>
          <w:p w:rsidR="00000000" w:rsidDel="00000000" w:rsidP="00000000" w:rsidRDefault="00000000" w:rsidRPr="00000000" w14:paraId="00000022">
            <w:pPr>
              <w:widowControl w:val="0"/>
              <w:spacing w:line="240" w:lineRule="auto"/>
              <w:jc w:val="left"/>
              <w:rPr>
                <w:color w:val="333333"/>
              </w:rPr>
            </w:pPr>
            <w:r w:rsidDel="00000000" w:rsidR="00000000" w:rsidRPr="00000000">
              <w:rPr>
                <w:color w:val="333333"/>
                <w:rtl w:val="0"/>
              </w:rPr>
              <w:t xml:space="preserve">De timing is onder voorbehoud van werf- en weersomstandigheden.</w:t>
            </w:r>
          </w:p>
        </w:tc>
      </w:tr>
    </w:tbl>
    <w:p w:rsidR="00000000" w:rsidDel="00000000" w:rsidP="00000000" w:rsidRDefault="00000000" w:rsidRPr="00000000" w14:paraId="00000023">
      <w:pPr>
        <w:tabs>
          <w:tab w:val="left" w:leader="none" w:pos="2551.181102362205"/>
        </w:tabs>
        <w:rPr>
          <w:color w:val="333333"/>
        </w:rPr>
      </w:pPr>
      <w:r w:rsidDel="00000000" w:rsidR="00000000" w:rsidRPr="00000000">
        <w:rPr>
          <w:rtl w:val="0"/>
        </w:rPr>
      </w:r>
    </w:p>
    <w:tbl>
      <w:tblPr>
        <w:tblStyle w:val="Table4"/>
        <w:tblpPr w:leftFromText="180" w:rightFromText="180" w:topFromText="180" w:bottomFromText="180" w:vertAnchor="text" w:horzAnchor="text" w:tblpX="0" w:tblpY="0"/>
        <w:tblW w:w="9555.0" w:type="dxa"/>
        <w:jc w:val="left"/>
        <w:tblInd w:w="1326.0472440944884" w:type="dxa"/>
        <w:tblLayout w:type="fixed"/>
        <w:tblLook w:val="0600"/>
      </w:tblPr>
      <w:tblGrid>
        <w:gridCol w:w="2565"/>
        <w:gridCol w:w="720"/>
        <w:gridCol w:w="6270"/>
        <w:tblGridChange w:id="0">
          <w:tblGrid>
            <w:gridCol w:w="2565"/>
            <w:gridCol w:w="720"/>
            <w:gridCol w:w="6270"/>
          </w:tblGrid>
        </w:tblGridChange>
      </w:tblGrid>
      <w:tr>
        <w:trPr>
          <w:cantSplit w:val="0"/>
          <w:trHeight w:val="373.38582677165357" w:hRule="atLeast"/>
          <w:tblHeader w:val="0"/>
        </w:trPr>
        <w:tc>
          <w:tcPr>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bottom"/>
          </w:tcPr>
          <w:p w:rsidR="00000000" w:rsidDel="00000000" w:rsidP="00000000" w:rsidRDefault="00000000" w:rsidRPr="00000000" w14:paraId="00000024">
            <w:pPr>
              <w:pStyle w:val="Heading1"/>
              <w:tabs>
                <w:tab w:val="left" w:leader="none" w:pos="2551.181102362205"/>
                <w:tab w:val="left" w:leader="none" w:pos="2551.181102362205"/>
              </w:tabs>
              <w:jc w:val="left"/>
              <w:rPr/>
            </w:pPr>
            <w:bookmarkStart w:colFirst="0" w:colLast="0" w:name="_90uh4k3cwjqi" w:id="5"/>
            <w:bookmarkEnd w:id="5"/>
            <w:r w:rsidDel="00000000" w:rsidR="00000000" w:rsidRPr="00000000">
              <w:rPr>
                <w:rtl w:val="0"/>
              </w:rPr>
            </w:r>
          </w:p>
        </w:tc>
        <w:tc>
          <w:tcPr>
            <w:gridSpan w:val="2"/>
            <w:tcBorders>
              <w:top w:color="000000" w:space="0" w:sz="0" w:val="nil"/>
              <w:left w:color="000000" w:space="0" w:sz="0" w:val="nil"/>
              <w:bottom w:color="000000" w:space="0" w:sz="0" w:val="nil"/>
              <w:right w:color="000000" w:space="0" w:sz="0" w:val="nil"/>
            </w:tcBorders>
            <w:tcMar>
              <w:top w:w="0.0" w:type="dxa"/>
              <w:left w:w="0.0" w:type="dxa"/>
              <w:bottom w:w="0.0" w:type="dxa"/>
              <w:right w:w="0.0" w:type="dxa"/>
            </w:tcMar>
            <w:vAlign w:val="bottom"/>
          </w:tcPr>
          <w:p w:rsidR="00000000" w:rsidDel="00000000" w:rsidP="00000000" w:rsidRDefault="00000000" w:rsidRPr="00000000" w14:paraId="00000025">
            <w:pPr>
              <w:tabs>
                <w:tab w:val="left" w:leader="none" w:pos="2551.181102362205"/>
              </w:tabs>
              <w:rPr>
                <w:color w:val="333333"/>
              </w:rPr>
            </w:pPr>
            <w:r w:rsidDel="00000000" w:rsidR="00000000" w:rsidRPr="00000000">
              <w:rPr>
                <w:b w:val="1"/>
                <w:color w:val="da6c2d"/>
                <w:sz w:val="26"/>
                <w:szCs w:val="26"/>
                <w:rtl w:val="0"/>
              </w:rPr>
              <w:t xml:space="preserve">Welke hinder kan u verwachten?</w:t>
            </w:r>
            <w:r w:rsidDel="00000000" w:rsidR="00000000" w:rsidRPr="00000000">
              <w:rPr>
                <w:rtl w:val="0"/>
              </w:rPr>
            </w:r>
          </w:p>
        </w:tc>
      </w:tr>
      <w:tr>
        <w:trPr>
          <w:cantSplit w:val="0"/>
          <w:trHeight w:val="901.259765625" w:hRule="atLeast"/>
          <w:tblHeader w:val="0"/>
        </w:trPr>
        <w:tc>
          <w:tcPr>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027">
            <w:pPr>
              <w:pStyle w:val="Heading1"/>
              <w:tabs>
                <w:tab w:val="left" w:leader="none" w:pos="2551.181102362205"/>
                <w:tab w:val="left" w:leader="none" w:pos="2551.181102362205"/>
              </w:tabs>
              <w:jc w:val="center"/>
              <w:rPr/>
            </w:pPr>
            <w:bookmarkStart w:colFirst="0" w:colLast="0" w:name="_rs48rkdkbbmx" w:id="6"/>
            <w:bookmarkEnd w:id="6"/>
            <w:r w:rsidDel="00000000" w:rsidR="00000000" w:rsidRPr="00000000">
              <w:rPr>
                <w:rtl w:val="0"/>
              </w:rPr>
            </w:r>
          </w:p>
          <w:p w:rsidR="00000000" w:rsidDel="00000000" w:rsidP="00000000" w:rsidRDefault="00000000" w:rsidRPr="00000000" w14:paraId="00000028">
            <w:pPr>
              <w:tabs>
                <w:tab w:val="left" w:leader="none" w:pos="2551.181102362205"/>
                <w:tab w:val="left" w:leader="none" w:pos="2551.181102362205"/>
              </w:tabs>
              <w:spacing w:line="240" w:lineRule="auto"/>
              <w:rPr/>
            </w:pP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029">
            <w:pPr>
              <w:pStyle w:val="Heading1"/>
              <w:tabs>
                <w:tab w:val="left" w:leader="none" w:pos="2551.181102362205"/>
                <w:tab w:val="left" w:leader="none" w:pos="2551.181102362205"/>
              </w:tabs>
              <w:jc w:val="left"/>
              <w:rPr/>
            </w:pPr>
            <w:bookmarkStart w:colFirst="0" w:colLast="0" w:name="_8qb5y8jpbaxk" w:id="7"/>
            <w:bookmarkEnd w:id="7"/>
            <w:r w:rsidDel="00000000" w:rsidR="00000000" w:rsidRPr="00000000">
              <w:rPr/>
              <w:drawing>
                <wp:inline distB="114300" distT="114300" distL="114300" distR="114300">
                  <wp:extent cx="301556" cy="328970"/>
                  <wp:effectExtent b="0" l="0" r="0" t="0"/>
                  <wp:docPr id="2" name="image13.png"/>
                  <a:graphic>
                    <a:graphicData uri="http://schemas.openxmlformats.org/drawingml/2006/picture">
                      <pic:pic>
                        <pic:nvPicPr>
                          <pic:cNvPr id="0" name="image13.png"/>
                          <pic:cNvPicPr preferRelativeResize="0"/>
                        </pic:nvPicPr>
                        <pic:blipFill>
                          <a:blip r:embed="rId9"/>
                          <a:srcRect b="18054" l="19208" r="17112" t="15956"/>
                          <a:stretch>
                            <a:fillRect/>
                          </a:stretch>
                        </pic:blipFill>
                        <pic:spPr>
                          <a:xfrm>
                            <a:off x="0" y="0"/>
                            <a:ext cx="301556" cy="328970"/>
                          </a:xfrm>
                          <a:prstGeom prst="rect"/>
                          <a:ln/>
                        </pic:spPr>
                      </pic:pic>
                    </a:graphicData>
                  </a:graphic>
                </wp:inline>
              </w:drawing>
            </w: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02A">
            <w:pPr>
              <w:tabs>
                <w:tab w:val="left" w:leader="none" w:pos="2551.181102362205"/>
              </w:tabs>
              <w:jc w:val="left"/>
              <w:rPr/>
            </w:pPr>
            <w:r w:rsidDel="00000000" w:rsidR="00000000" w:rsidRPr="00000000">
              <w:rPr>
                <w:rtl w:val="0"/>
              </w:rPr>
              <w:t xml:space="preserve">Fietsers en voetgangers kunnen de werken passeren aan de kant waar niet wordt gewerkt. Wees voorzichtig. </w:t>
            </w:r>
          </w:p>
        </w:tc>
      </w:tr>
      <w:tr>
        <w:trPr>
          <w:cantSplit w:val="0"/>
          <w:trHeight w:val="802.5" w:hRule="atLeast"/>
          <w:tblHeader w:val="0"/>
        </w:trPr>
        <w:tc>
          <w:tcPr>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02B">
            <w:pPr>
              <w:pStyle w:val="Heading1"/>
              <w:tabs>
                <w:tab w:val="left" w:leader="none" w:pos="2551.181102362205"/>
                <w:tab w:val="left" w:leader="none" w:pos="2551.181102362205"/>
              </w:tabs>
              <w:jc w:val="center"/>
              <w:rPr/>
            </w:pPr>
            <w:bookmarkStart w:colFirst="0" w:colLast="0" w:name="_n5vg0dhlp3wu" w:id="8"/>
            <w:bookmarkEnd w:id="8"/>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02C">
            <w:pPr>
              <w:pStyle w:val="Heading1"/>
              <w:tabs>
                <w:tab w:val="left" w:leader="none" w:pos="2551.181102362205"/>
                <w:tab w:val="left" w:leader="none" w:pos="2551.181102362205"/>
              </w:tabs>
              <w:jc w:val="left"/>
              <w:rPr/>
            </w:pPr>
            <w:bookmarkStart w:colFirst="0" w:colLast="0" w:name="_pc7kkyprwgkp" w:id="9"/>
            <w:bookmarkEnd w:id="9"/>
            <w:r w:rsidDel="00000000" w:rsidR="00000000" w:rsidRPr="00000000">
              <w:rPr/>
              <w:drawing>
                <wp:inline distB="114300" distT="114300" distL="114300" distR="114300">
                  <wp:extent cx="361088" cy="200025"/>
                  <wp:effectExtent b="0" l="0" r="0" t="0"/>
                  <wp:docPr id="3" name="image6.png"/>
                  <a:graphic>
                    <a:graphicData uri="http://schemas.openxmlformats.org/drawingml/2006/picture">
                      <pic:pic>
                        <pic:nvPicPr>
                          <pic:cNvPr id="0" name="image6.png"/>
                          <pic:cNvPicPr preferRelativeResize="0"/>
                        </pic:nvPicPr>
                        <pic:blipFill>
                          <a:blip r:embed="rId10"/>
                          <a:srcRect b="31562" l="13735" r="15459" t="28963"/>
                          <a:stretch>
                            <a:fillRect/>
                          </a:stretch>
                        </pic:blipFill>
                        <pic:spPr>
                          <a:xfrm>
                            <a:off x="0" y="0"/>
                            <a:ext cx="361088" cy="200025"/>
                          </a:xfrm>
                          <a:prstGeom prst="rect"/>
                          <a:ln/>
                        </pic:spPr>
                      </pic:pic>
                    </a:graphicData>
                  </a:graphic>
                </wp:inline>
              </w:drawing>
            </w: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02D">
            <w:pPr>
              <w:tabs>
                <w:tab w:val="left" w:leader="none" w:pos="2551.181102362205"/>
              </w:tabs>
              <w:jc w:val="left"/>
              <w:rPr/>
            </w:pPr>
            <w:r w:rsidDel="00000000" w:rsidR="00000000" w:rsidRPr="00000000">
              <w:rPr>
                <w:rtl w:val="0"/>
              </w:rPr>
              <w:t xml:space="preserve">Ter hoogte van de werfzone wordt telkens één rijstrook ingenomen. Het verkeer kan in beide richtingen de werken beurtelings passeren.</w:t>
            </w:r>
          </w:p>
          <w:p w:rsidR="00000000" w:rsidDel="00000000" w:rsidP="00000000" w:rsidRDefault="00000000" w:rsidRPr="00000000" w14:paraId="0000002E">
            <w:pPr>
              <w:tabs>
                <w:tab w:val="left" w:leader="none" w:pos="2551.181102362205"/>
              </w:tabs>
              <w:jc w:val="left"/>
              <w:rPr/>
            </w:pPr>
            <w:r w:rsidDel="00000000" w:rsidR="00000000" w:rsidRPr="00000000">
              <w:rPr>
                <w:rtl w:val="0"/>
              </w:rPr>
            </w:r>
          </w:p>
          <w:p w:rsidR="00000000" w:rsidDel="00000000" w:rsidP="00000000" w:rsidRDefault="00000000" w:rsidRPr="00000000" w14:paraId="0000002F">
            <w:pPr>
              <w:tabs>
                <w:tab w:val="left" w:leader="none" w:pos="2551.181102362205"/>
              </w:tabs>
              <w:jc w:val="left"/>
              <w:rPr>
                <w:shd w:fill="cfe2f3" w:val="clear"/>
              </w:rPr>
            </w:pPr>
            <w:r w:rsidDel="00000000" w:rsidR="00000000" w:rsidRPr="00000000">
              <w:rPr>
                <w:shd w:fill="cfe2f3" w:val="clear"/>
                <w:rtl w:val="0"/>
              </w:rPr>
              <w:t xml:space="preserve">Grenst uw inrit aan de werfzone? Verplaats je voertuig tijdig. </w:t>
            </w:r>
          </w:p>
        </w:tc>
      </w:tr>
    </w:tbl>
    <w:p w:rsidR="00000000" w:rsidDel="00000000" w:rsidP="00000000" w:rsidRDefault="00000000" w:rsidRPr="00000000" w14:paraId="00000030">
      <w:pPr>
        <w:tabs>
          <w:tab w:val="left" w:leader="none" w:pos="2551.181102362205"/>
        </w:tabs>
        <w:rPr>
          <w:color w:val="333333"/>
        </w:rPr>
      </w:pPr>
      <w:r w:rsidDel="00000000" w:rsidR="00000000" w:rsidRPr="00000000">
        <w:rPr>
          <w:rtl w:val="0"/>
        </w:rPr>
      </w:r>
    </w:p>
    <w:p w:rsidR="00000000" w:rsidDel="00000000" w:rsidP="00000000" w:rsidRDefault="00000000" w:rsidRPr="00000000" w14:paraId="00000031">
      <w:pPr>
        <w:tabs>
          <w:tab w:val="left" w:leader="none" w:pos="2551.181102362205"/>
        </w:tabs>
        <w:rPr>
          <w:color w:val="333333"/>
        </w:rPr>
      </w:pPr>
      <w:r w:rsidDel="00000000" w:rsidR="00000000" w:rsidRPr="00000000">
        <w:rPr>
          <w:rtl w:val="0"/>
        </w:rPr>
      </w:r>
    </w:p>
    <w:p w:rsidR="00000000" w:rsidDel="00000000" w:rsidP="00000000" w:rsidRDefault="00000000" w:rsidRPr="00000000" w14:paraId="00000032">
      <w:pPr>
        <w:tabs>
          <w:tab w:val="left" w:leader="none" w:pos="2551.181102362205"/>
        </w:tabs>
        <w:rPr>
          <w:color w:val="333333"/>
        </w:rPr>
      </w:pPr>
      <w:r w:rsidDel="00000000" w:rsidR="00000000" w:rsidRPr="00000000">
        <w:rPr>
          <w:rtl w:val="0"/>
        </w:rPr>
      </w:r>
    </w:p>
    <w:p w:rsidR="00000000" w:rsidDel="00000000" w:rsidP="00000000" w:rsidRDefault="00000000" w:rsidRPr="00000000" w14:paraId="00000033">
      <w:pPr>
        <w:tabs>
          <w:tab w:val="left" w:leader="none" w:pos="2551.181102362205"/>
        </w:tabs>
        <w:rPr>
          <w:color w:val="333333"/>
        </w:rPr>
      </w:pPr>
      <w:r w:rsidDel="00000000" w:rsidR="00000000" w:rsidRPr="00000000">
        <w:rPr>
          <w:rtl w:val="0"/>
        </w:rPr>
      </w:r>
    </w:p>
    <w:p w:rsidR="00000000" w:rsidDel="00000000" w:rsidP="00000000" w:rsidRDefault="00000000" w:rsidRPr="00000000" w14:paraId="00000034">
      <w:pPr>
        <w:tabs>
          <w:tab w:val="left" w:leader="none" w:pos="2551.181102362205"/>
        </w:tabs>
        <w:rPr>
          <w:color w:val="333333"/>
        </w:rPr>
      </w:pPr>
      <w:r w:rsidDel="00000000" w:rsidR="00000000" w:rsidRPr="00000000">
        <w:rPr>
          <w:rtl w:val="0"/>
        </w:rPr>
      </w:r>
    </w:p>
    <w:p w:rsidR="00000000" w:rsidDel="00000000" w:rsidP="00000000" w:rsidRDefault="00000000" w:rsidRPr="00000000" w14:paraId="00000035">
      <w:pPr>
        <w:tabs>
          <w:tab w:val="left" w:leader="none" w:pos="2551.181102362205"/>
        </w:tabs>
        <w:rPr>
          <w:color w:val="333333"/>
        </w:rPr>
      </w:pPr>
      <w:r w:rsidDel="00000000" w:rsidR="00000000" w:rsidRPr="00000000">
        <w:rPr>
          <w:rtl w:val="0"/>
        </w:rPr>
      </w:r>
    </w:p>
    <w:p w:rsidR="00000000" w:rsidDel="00000000" w:rsidP="00000000" w:rsidRDefault="00000000" w:rsidRPr="00000000" w14:paraId="00000036">
      <w:pPr>
        <w:tabs>
          <w:tab w:val="left" w:leader="none" w:pos="2551.181102362205"/>
        </w:tabs>
        <w:rPr>
          <w:color w:val="333333"/>
        </w:rPr>
      </w:pPr>
      <w:r w:rsidDel="00000000" w:rsidR="00000000" w:rsidRPr="00000000">
        <w:rPr>
          <w:rtl w:val="0"/>
        </w:rPr>
      </w:r>
    </w:p>
    <w:p w:rsidR="00000000" w:rsidDel="00000000" w:rsidP="00000000" w:rsidRDefault="00000000" w:rsidRPr="00000000" w14:paraId="00000037">
      <w:pPr>
        <w:tabs>
          <w:tab w:val="left" w:leader="none" w:pos="2551.181102362205"/>
        </w:tabs>
        <w:rPr>
          <w:color w:val="333333"/>
        </w:rPr>
      </w:pPr>
      <w:r w:rsidDel="00000000" w:rsidR="00000000" w:rsidRPr="00000000">
        <w:rPr>
          <w:rtl w:val="0"/>
        </w:rPr>
      </w:r>
    </w:p>
    <w:p w:rsidR="00000000" w:rsidDel="00000000" w:rsidP="00000000" w:rsidRDefault="00000000" w:rsidRPr="00000000" w14:paraId="00000038">
      <w:pPr>
        <w:tabs>
          <w:tab w:val="left" w:leader="none" w:pos="2551.181102362205"/>
        </w:tabs>
        <w:rPr>
          <w:color w:val="333333"/>
        </w:rPr>
      </w:pPr>
      <w:r w:rsidDel="00000000" w:rsidR="00000000" w:rsidRPr="00000000">
        <w:rPr>
          <w:rtl w:val="0"/>
        </w:rPr>
      </w:r>
    </w:p>
    <w:p w:rsidR="00000000" w:rsidDel="00000000" w:rsidP="00000000" w:rsidRDefault="00000000" w:rsidRPr="00000000" w14:paraId="00000039">
      <w:pPr>
        <w:tabs>
          <w:tab w:val="left" w:leader="none" w:pos="2551.181102362205"/>
        </w:tabs>
        <w:rPr>
          <w:color w:val="333333"/>
        </w:rPr>
      </w:pPr>
      <w:r w:rsidDel="00000000" w:rsidR="00000000" w:rsidRPr="00000000">
        <w:rPr>
          <w:rtl w:val="0"/>
        </w:rPr>
      </w:r>
    </w:p>
    <w:p w:rsidR="00000000" w:rsidDel="00000000" w:rsidP="00000000" w:rsidRDefault="00000000" w:rsidRPr="00000000" w14:paraId="0000003A">
      <w:pPr>
        <w:tabs>
          <w:tab w:val="left" w:leader="none" w:pos="2551.181102362205"/>
        </w:tabs>
        <w:rPr>
          <w:color w:val="333333"/>
        </w:rPr>
      </w:pPr>
      <w:r w:rsidDel="00000000" w:rsidR="00000000" w:rsidRPr="00000000">
        <w:rPr>
          <w:rtl w:val="0"/>
        </w:rPr>
      </w:r>
    </w:p>
    <w:tbl>
      <w:tblPr>
        <w:tblStyle w:val="Table5"/>
        <w:tblpPr w:leftFromText="180" w:rightFromText="180" w:topFromText="180" w:bottomFromText="180" w:vertAnchor="text" w:horzAnchor="text" w:tblpX="0" w:tblpY="0"/>
        <w:tblW w:w="10035.0" w:type="dxa"/>
        <w:jc w:val="left"/>
        <w:tblInd w:w="1326.0472440944884" w:type="dxa"/>
        <w:tblLayout w:type="fixed"/>
        <w:tblLook w:val="0600"/>
      </w:tblPr>
      <w:tblGrid>
        <w:gridCol w:w="825"/>
        <w:gridCol w:w="9210"/>
        <w:tblGridChange w:id="0">
          <w:tblGrid>
            <w:gridCol w:w="825"/>
            <w:gridCol w:w="9210"/>
          </w:tblGrid>
        </w:tblGridChange>
      </w:tblGrid>
      <w:tr>
        <w:trPr>
          <w:cantSplit w:val="0"/>
          <w:trHeight w:val="525" w:hRule="atLeast"/>
          <w:tblHeader w:val="1"/>
        </w:trPr>
        <w:tc>
          <w:tcPr>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03B">
            <w:pPr>
              <w:pStyle w:val="Heading1"/>
              <w:tabs>
                <w:tab w:val="left" w:leader="none" w:pos="2551.181102362205"/>
                <w:tab w:val="left" w:leader="none" w:pos="2551.181102362205"/>
              </w:tabs>
              <w:jc w:val="center"/>
              <w:rPr/>
            </w:pPr>
            <w:bookmarkStart w:colFirst="0" w:colLast="0" w:name="_ogssm4g9ukoh" w:id="10"/>
            <w:bookmarkEnd w:id="10"/>
            <w:r w:rsidDel="00000000" w:rsidR="00000000" w:rsidRPr="00000000">
              <w:rPr/>
              <w:drawing>
                <wp:inline distB="114300" distT="114300" distL="114300" distR="114300">
                  <wp:extent cx="315844" cy="351940"/>
                  <wp:effectExtent b="0" l="0" r="0" t="0"/>
                  <wp:docPr id="1" name="image14.png"/>
                  <a:graphic>
                    <a:graphicData uri="http://schemas.openxmlformats.org/drawingml/2006/picture">
                      <pic:pic>
                        <pic:nvPicPr>
                          <pic:cNvPr id="0" name="image14.png"/>
                          <pic:cNvPicPr preferRelativeResize="0"/>
                        </pic:nvPicPr>
                        <pic:blipFill>
                          <a:blip r:embed="rId11"/>
                          <a:srcRect b="19314" l="23241" r="20134" t="19253"/>
                          <a:stretch>
                            <a:fillRect/>
                          </a:stretch>
                        </pic:blipFill>
                        <pic:spPr>
                          <a:xfrm>
                            <a:off x="0" y="0"/>
                            <a:ext cx="315844" cy="351940"/>
                          </a:xfrm>
                          <a:prstGeom prst="rect"/>
                          <a:ln/>
                        </pic:spPr>
                      </pic:pic>
                    </a:graphicData>
                  </a:graphic>
                </wp:inline>
              </w:drawing>
            </w:r>
            <w:r w:rsidDel="00000000" w:rsidR="00000000" w:rsidRPr="00000000">
              <w:rPr>
                <w:rtl w:val="0"/>
              </w:rPr>
            </w:r>
          </w:p>
        </w:tc>
        <w:tc>
          <w:tcPr>
            <w:tcBorders>
              <w:top w:color="000000" w:space="0" w:sz="0" w:val="nil"/>
              <w:left w:color="000000" w:space="0" w:sz="0" w:val="nil"/>
              <w:bottom w:color="000000" w:space="0" w:sz="0" w:val="nil"/>
              <w:right w:color="000000" w:space="0" w:sz="0" w:val="nil"/>
            </w:tcBorders>
          </w:tcPr>
          <w:p w:rsidR="00000000" w:rsidDel="00000000" w:rsidP="00000000" w:rsidRDefault="00000000" w:rsidRPr="00000000" w14:paraId="0000003C">
            <w:pPr>
              <w:tabs>
                <w:tab w:val="left" w:leader="none" w:pos="2551.181102362205"/>
              </w:tabs>
              <w:spacing w:line="268.8005454545455" w:lineRule="auto"/>
              <w:jc w:val="left"/>
              <w:rPr/>
            </w:pPr>
            <w:r w:rsidDel="00000000" w:rsidR="00000000" w:rsidRPr="00000000">
              <w:rPr>
                <w:rtl w:val="0"/>
              </w:rPr>
              <w:t xml:space="preserve">De werken hebben mogelijk invloed op de dienstregeling van De Lijn. Plan uw route op </w:t>
            </w:r>
            <w:r w:rsidDel="00000000" w:rsidR="00000000" w:rsidRPr="00000000">
              <w:rPr>
                <w:rtl w:val="0"/>
              </w:rPr>
              <w:t xml:space="preserve">delijn.be/routeplanner </w:t>
            </w:r>
            <w:r w:rsidDel="00000000" w:rsidR="00000000" w:rsidRPr="00000000">
              <w:rPr>
                <w:rtl w:val="0"/>
              </w:rPr>
              <w:t xml:space="preserve">of check de affiches aan de bushaltes.</w:t>
            </w:r>
          </w:p>
        </w:tc>
      </w:tr>
    </w:tbl>
    <w:p w:rsidR="00000000" w:rsidDel="00000000" w:rsidP="00000000" w:rsidRDefault="00000000" w:rsidRPr="00000000" w14:paraId="0000003D">
      <w:pPr>
        <w:tabs>
          <w:tab w:val="left" w:leader="none" w:pos="2551.181102362205"/>
          <w:tab w:val="left" w:leader="none" w:pos="2556.1417322834645"/>
        </w:tabs>
        <w:spacing w:line="271.2" w:lineRule="auto"/>
        <w:ind w:left="0" w:firstLine="0"/>
        <w:rPr/>
      </w:pPr>
      <w:r w:rsidDel="00000000" w:rsidR="00000000" w:rsidRPr="00000000">
        <w:rPr>
          <w:rtl w:val="0"/>
        </w:rPr>
      </w:r>
    </w:p>
    <w:p w:rsidR="00000000" w:rsidDel="00000000" w:rsidP="00000000" w:rsidRDefault="00000000" w:rsidRPr="00000000" w14:paraId="0000003E">
      <w:pPr>
        <w:tabs>
          <w:tab w:val="left" w:leader="none" w:pos="2551.181102362205"/>
          <w:tab w:val="left" w:leader="none" w:pos="2556.1417322834645"/>
        </w:tabs>
        <w:spacing w:line="271.2" w:lineRule="auto"/>
        <w:ind w:left="0" w:firstLine="0"/>
        <w:rPr/>
      </w:pPr>
      <w:r w:rsidDel="00000000" w:rsidR="00000000" w:rsidRPr="00000000">
        <w:rPr>
          <w:rtl w:val="0"/>
        </w:rPr>
      </w:r>
    </w:p>
    <w:p w:rsidR="00000000" w:rsidDel="00000000" w:rsidP="00000000" w:rsidRDefault="00000000" w:rsidRPr="00000000" w14:paraId="0000003F">
      <w:pPr>
        <w:tabs>
          <w:tab w:val="left" w:leader="none" w:pos="2551.181102362205"/>
          <w:tab w:val="left" w:leader="none" w:pos="2556.1417322834645"/>
        </w:tabs>
        <w:spacing w:line="271.2" w:lineRule="auto"/>
        <w:ind w:left="0" w:firstLine="0"/>
        <w:rPr/>
      </w:pPr>
      <w:r w:rsidDel="00000000" w:rsidR="00000000" w:rsidRPr="00000000">
        <w:rPr>
          <w:rtl w:val="0"/>
        </w:rPr>
      </w:r>
    </w:p>
    <w:tbl>
      <w:tblPr>
        <w:tblStyle w:val="Table6"/>
        <w:tblW w:w="9917.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9917"/>
        <w:tblGridChange w:id="0">
          <w:tblGrid>
            <w:gridCol w:w="9917"/>
          </w:tblGrid>
        </w:tblGridChange>
      </w:tblGrid>
      <w:tr>
        <w:trPr>
          <w:cantSplit w:val="0"/>
          <w:tblHeader w:val="0"/>
        </w:trPr>
        <w:tc>
          <w:tcPr>
            <w:tcBorders>
              <w:top w:color="ede4d2" w:space="0" w:sz="8" w:val="single"/>
              <w:left w:color="ede4d2" w:space="0" w:sz="8" w:val="single"/>
              <w:bottom w:color="ede4d2" w:space="0" w:sz="8" w:val="single"/>
              <w:right w:color="ede4d2" w:space="0" w:sz="8" w:val="single"/>
            </w:tcBorders>
            <w:shd w:fill="ede4d2" w:val="clear"/>
            <w:tcMar>
              <w:top w:w="100.0" w:type="dxa"/>
              <w:left w:w="100.0" w:type="dxa"/>
              <w:bottom w:w="100.0" w:type="dxa"/>
              <w:right w:w="100.0" w:type="dxa"/>
            </w:tcMar>
            <w:vAlign w:val="top"/>
          </w:tcPr>
          <w:p w:rsidR="00000000" w:rsidDel="00000000" w:rsidP="00000000" w:rsidRDefault="00000000" w:rsidRPr="00000000" w14:paraId="0000004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t xml:space="preserve">De gemeente Tongeren-Borgloon zal, na overleg met buurtbewoners, bijkomende maatregelen nemen na het afsluiten van de Driesenstraat (oostkant):</w:t>
            </w:r>
          </w:p>
          <w:p w:rsidR="00000000" w:rsidDel="00000000" w:rsidP="00000000" w:rsidRDefault="00000000" w:rsidRPr="00000000" w14:paraId="0000004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3">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tl w:val="0"/>
              </w:rPr>
              <w:t xml:space="preserve">Een tonnagebeperking +3,5t, uitgezonderd laden en lossen in de dorpen Henis en ‘s Herenelderen, gelegen tussen Bilzersteenweg en Elderenstraat</w:t>
            </w:r>
          </w:p>
          <w:p w:rsidR="00000000" w:rsidDel="00000000" w:rsidP="00000000" w:rsidRDefault="00000000" w:rsidRPr="00000000" w14:paraId="00000044">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tl w:val="0"/>
              </w:rPr>
              <w:t xml:space="preserve">Een zone 30 in de straten Arnoudstraat, Dashovenstraat, Krakenberg, Verhenis en Henistom</w:t>
            </w:r>
          </w:p>
          <w:p w:rsidR="00000000" w:rsidDel="00000000" w:rsidP="00000000" w:rsidRDefault="00000000" w:rsidRPr="00000000" w14:paraId="00000045">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pPr>
            <w:r w:rsidDel="00000000" w:rsidR="00000000" w:rsidRPr="00000000">
              <w:rPr>
                <w:rtl w:val="0"/>
              </w:rPr>
              <w:t xml:space="preserve">Paaltjes ter hoogte van het kruispunt N730 x Driesenstraat om het uitrijzicht te verbeteren </w:t>
            </w:r>
          </w:p>
          <w:p w:rsidR="00000000" w:rsidDel="00000000" w:rsidP="00000000" w:rsidRDefault="00000000" w:rsidRPr="00000000" w14:paraId="0000004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p w:rsidR="00000000" w:rsidDel="00000000" w:rsidP="00000000" w:rsidRDefault="00000000" w:rsidRPr="00000000" w14:paraId="00000047">
            <w:pPr>
              <w:widowControl w:val="0"/>
              <w:spacing w:line="240" w:lineRule="auto"/>
              <w:jc w:val="left"/>
              <w:rPr/>
            </w:pPr>
            <w:r w:rsidDel="00000000" w:rsidR="00000000" w:rsidRPr="00000000">
              <w:rPr/>
              <w:drawing>
                <wp:inline distB="114300" distT="114300" distL="114300" distR="114300">
                  <wp:extent cx="1351688" cy="508433"/>
                  <wp:effectExtent b="0" l="0" r="0" t="0"/>
                  <wp:docPr id="4" name="image17.jpg"/>
                  <a:graphic>
                    <a:graphicData uri="http://schemas.openxmlformats.org/drawingml/2006/picture">
                      <pic:pic>
                        <pic:nvPicPr>
                          <pic:cNvPr id="0" name="image17.jpg"/>
                          <pic:cNvPicPr preferRelativeResize="0"/>
                        </pic:nvPicPr>
                        <pic:blipFill>
                          <a:blip r:embed="rId12"/>
                          <a:srcRect b="15262" l="9859" r="9959" t="18726"/>
                          <a:stretch>
                            <a:fillRect/>
                          </a:stretch>
                        </pic:blipFill>
                        <pic:spPr>
                          <a:xfrm>
                            <a:off x="0" y="0"/>
                            <a:ext cx="1351688" cy="508433"/>
                          </a:xfrm>
                          <a:prstGeom prst="rect"/>
                          <a:ln/>
                        </pic:spPr>
                      </pic:pic>
                    </a:graphicData>
                  </a:graphic>
                </wp:inline>
              </w:drawing>
            </w:r>
            <w:r w:rsidDel="00000000" w:rsidR="00000000" w:rsidRPr="00000000">
              <w:rPr>
                <w:rtl w:val="0"/>
              </w:rPr>
            </w:r>
          </w:p>
        </w:tc>
      </w:tr>
    </w:tbl>
    <w:p w:rsidR="00000000" w:rsidDel="00000000" w:rsidP="00000000" w:rsidRDefault="00000000" w:rsidRPr="00000000" w14:paraId="00000048">
      <w:pPr>
        <w:widowControl w:val="0"/>
        <w:rPr>
          <w:rFonts w:ascii="Calibri" w:cs="Calibri" w:eastAsia="Calibri" w:hAnsi="Calibri"/>
        </w:rPr>
      </w:pPr>
      <w:r w:rsidDel="00000000" w:rsidR="00000000" w:rsidRPr="00000000">
        <w:rPr/>
        <w:drawing>
          <wp:anchor allowOverlap="1" behindDoc="0" distB="114300" distT="114300" distL="114300" distR="114300" hidden="0" layoutInCell="1" locked="0" relativeHeight="0" simplePos="0">
            <wp:simplePos x="0" y="0"/>
            <wp:positionH relativeFrom="page">
              <wp:posOffset>5082450</wp:posOffset>
            </wp:positionH>
            <wp:positionV relativeFrom="page">
              <wp:posOffset>9028238</wp:posOffset>
            </wp:positionV>
            <wp:extent cx="464275" cy="464275"/>
            <wp:effectExtent b="73539" l="73539" r="73539" t="73539"/>
            <wp:wrapNone/>
            <wp:docPr id="15" name="image2.png"/>
            <a:graphic>
              <a:graphicData uri="http://schemas.openxmlformats.org/drawingml/2006/picture">
                <pic:pic>
                  <pic:nvPicPr>
                    <pic:cNvPr id="0" name="image2.png"/>
                    <pic:cNvPicPr preferRelativeResize="0"/>
                  </pic:nvPicPr>
                  <pic:blipFill>
                    <a:blip r:embed="rId13"/>
                    <a:srcRect b="0" l="0" r="0" t="0"/>
                    <a:stretch>
                      <a:fillRect/>
                    </a:stretch>
                  </pic:blipFill>
                  <pic:spPr>
                    <a:xfrm rot="1416551">
                      <a:off x="0" y="0"/>
                      <a:ext cx="464275" cy="464275"/>
                    </a:xfrm>
                    <a:prstGeom prst="rect"/>
                    <a:ln/>
                  </pic:spPr>
                </pic:pic>
              </a:graphicData>
            </a:graphic>
          </wp:anchor>
        </w:drawing>
      </w:r>
      <w:r w:rsidDel="00000000" w:rsidR="00000000" w:rsidRPr="00000000">
        <w:rPr>
          <w:rtl w:val="0"/>
        </w:rPr>
      </w:r>
    </w:p>
    <w:sectPr>
      <w:headerReference r:id="rId14" w:type="default"/>
      <w:headerReference r:id="rId15" w:type="first"/>
      <w:headerReference r:id="rId16" w:type="even"/>
      <w:footerReference r:id="rId17" w:type="default"/>
      <w:footerReference r:id="rId18" w:type="first"/>
      <w:footerReference r:id="rId19" w:type="even"/>
      <w:pgSz w:h="16840" w:w="11900" w:orient="portrait"/>
      <w:pgMar w:bottom="850.3937007874016" w:top="0" w:left="1133.8582677165355" w:right="850.3937007874016" w:header="839.0551181102363" w:footer="566.9291338582677"/>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FlandersArtSans-Regular"/>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4C">
    <w:pPr>
      <w:jc w:val="left"/>
      <w:rPr>
        <w:i w:val="1"/>
        <w:sz w:val="20"/>
        <w:szCs w:val="20"/>
      </w:rPr>
    </w:pPr>
    <w:r w:rsidDel="00000000" w:rsidR="00000000" w:rsidRPr="00000000">
      <w:rPr>
        <w:rtl w:val="0"/>
      </w:rPr>
    </w:r>
    <w:r w:rsidDel="00000000" w:rsidR="00000000" w:rsidRPr="00000000">
      <w:drawing>
        <wp:anchor allowOverlap="1" behindDoc="0" distB="0" distT="0" distL="0" distR="0" hidden="0" layoutInCell="1" locked="0" relativeHeight="0" simplePos="0">
          <wp:simplePos x="0" y="0"/>
          <wp:positionH relativeFrom="column">
            <wp:posOffset>0</wp:posOffset>
          </wp:positionH>
          <wp:positionV relativeFrom="paragraph">
            <wp:posOffset>0</wp:posOffset>
          </wp:positionV>
          <wp:extent cx="1308735" cy="542925"/>
          <wp:effectExtent b="0" l="0" r="0" t="0"/>
          <wp:wrapNone/>
          <wp:docPr id="6" name="image3.png"/>
          <a:graphic>
            <a:graphicData uri="http://schemas.openxmlformats.org/drawingml/2006/picture">
              <pic:pic>
                <pic:nvPicPr>
                  <pic:cNvPr id="0" name="image3.png"/>
                  <pic:cNvPicPr preferRelativeResize="0"/>
                </pic:nvPicPr>
                <pic:blipFill>
                  <a:blip r:embed="rId1"/>
                  <a:srcRect b="0" l="92" r="92" t="0"/>
                  <a:stretch>
                    <a:fillRect/>
                  </a:stretch>
                </pic:blipFill>
                <pic:spPr>
                  <a:xfrm>
                    <a:off x="0" y="0"/>
                    <a:ext cx="1308735" cy="542925"/>
                  </a:xfrm>
                  <a:prstGeom prst="rect"/>
                  <a:ln/>
                </pic:spPr>
              </pic:pic>
            </a:graphicData>
          </a:graphic>
        </wp:anchor>
      </w:drawing>
    </w:r>
  </w:p>
  <w:tbl>
    <w:tblPr>
      <w:tblStyle w:val="Table7"/>
      <w:tblW w:w="3570.0" w:type="dxa"/>
      <w:jc w:val="right"/>
      <w:tblLayout w:type="fixed"/>
      <w:tblLook w:val="0600"/>
    </w:tblPr>
    <w:tblGrid>
      <w:gridCol w:w="3570"/>
      <w:tblGridChange w:id="0">
        <w:tblGrid>
          <w:gridCol w:w="3570"/>
        </w:tblGrid>
      </w:tblGridChange>
    </w:tblGrid>
    <w:tr>
      <w:trPr>
        <w:cantSplit w:val="0"/>
        <w:tblHeader w:val="0"/>
      </w:trPr>
      <w:tc>
        <w:tcPr>
          <w:shd w:fill="auto" w:val="clear"/>
          <w:tcMar>
            <w:top w:w="99.77952755905513" w:type="dxa"/>
            <w:left w:w="99.77952755905513" w:type="dxa"/>
            <w:bottom w:w="99.77952755905513" w:type="dxa"/>
            <w:right w:w="99.77952755905513" w:type="dxa"/>
          </w:tcMar>
          <w:vAlign w:val="bottom"/>
        </w:tcPr>
        <w:p w:rsidR="00000000" w:rsidDel="00000000" w:rsidP="00000000" w:rsidRDefault="00000000" w:rsidRPr="00000000" w14:paraId="0000004D">
          <w:pPr>
            <w:jc w:val="right"/>
            <w:rPr>
              <w:i w:val="1"/>
              <w:sz w:val="20"/>
              <w:szCs w:val="20"/>
            </w:rPr>
          </w:pPr>
          <w:r w:rsidDel="00000000" w:rsidR="00000000" w:rsidRPr="00000000">
            <w:rPr>
              <w:i w:val="1"/>
              <w:sz w:val="20"/>
              <w:szCs w:val="20"/>
              <w:rtl w:val="0"/>
            </w:rPr>
            <w:t xml:space="preserve">Lees verder op de achterkant.</w:t>
          </w:r>
        </w:p>
      </w:tc>
    </w:tr>
  </w:tbl>
  <w:p w:rsidR="00000000" w:rsidDel="00000000" w:rsidP="00000000" w:rsidRDefault="00000000" w:rsidRPr="00000000" w14:paraId="0000004E">
    <w:pPr>
      <w:jc w:val="left"/>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4F">
    <w:pPr>
      <w:jc w:val="right"/>
      <w:rPr/>
    </w:pPr>
    <w:r w:rsidDel="00000000" w:rsidR="00000000" w:rsidRPr="00000000">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50">
    <w:pPr>
      <w:ind w:right="360"/>
      <w:rPr/>
    </w:pP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51">
    <w:pPr>
      <w:rPr/>
    </w:pPr>
    <w:r w:rsidDel="00000000" w:rsidR="00000000" w:rsidRPr="00000000">
      <w:rPr>
        <w:rtl w:val="0"/>
      </w:rPr>
    </w:r>
  </w:p>
  <w:tbl>
    <w:tblPr>
      <w:tblStyle w:val="Table8"/>
      <w:tblW w:w="10005.000000000002" w:type="dxa"/>
      <w:jc w:val="left"/>
      <w:tblLayout w:type="fixed"/>
      <w:tblLook w:val="0600"/>
    </w:tblPr>
    <w:tblGrid>
      <w:gridCol w:w="765"/>
      <w:gridCol w:w="5440.000000000001"/>
      <w:gridCol w:w="574.9999999999998"/>
      <w:gridCol w:w="3225"/>
      <w:tblGridChange w:id="0">
        <w:tblGrid>
          <w:gridCol w:w="765"/>
          <w:gridCol w:w="5440.000000000001"/>
          <w:gridCol w:w="574.9999999999998"/>
          <w:gridCol w:w="3225"/>
        </w:tblGrid>
      </w:tblGridChange>
    </w:tblGrid>
    <w:tr>
      <w:trPr>
        <w:cantSplit w:val="0"/>
        <w:trHeight w:val="492.109375" w:hRule="atLeast"/>
        <w:tblHeader w:val="0"/>
      </w:trPr>
      <w:tc>
        <w:tcPr>
          <w:gridSpan w:val="2"/>
          <w:shd w:fill="fef4ea" w:val="clear"/>
          <w:tcMar>
            <w:top w:w="100.0" w:type="dxa"/>
            <w:left w:w="100.0" w:type="dxa"/>
            <w:bottom w:w="100.0" w:type="dxa"/>
            <w:right w:w="100.0" w:type="dxa"/>
          </w:tcMar>
          <w:vAlign w:val="center"/>
        </w:tcPr>
        <w:p w:rsidR="00000000" w:rsidDel="00000000" w:rsidP="00000000" w:rsidRDefault="00000000" w:rsidRPr="00000000" w14:paraId="00000052">
          <w:pPr>
            <w:pStyle w:val="Heading1"/>
            <w:widowControl w:val="0"/>
            <w:spacing w:line="240" w:lineRule="auto"/>
            <w:rPr/>
          </w:pPr>
          <w:bookmarkStart w:colFirst="0" w:colLast="0" w:name="_bwyj4fdfdol1" w:id="12"/>
          <w:bookmarkEnd w:id="12"/>
          <w:r w:rsidDel="00000000" w:rsidR="00000000" w:rsidRPr="00000000">
            <w:rPr>
              <w:rtl w:val="0"/>
            </w:rPr>
            <w:t xml:space="preserve">Nog vragen?</w:t>
          </w:r>
        </w:p>
      </w:tc>
      <w:tc>
        <w:tcPr>
          <w:tcBorders>
            <w:right w:color="000000" w:space="0" w:sz="0" w:val="nil"/>
          </w:tcBorders>
          <w:shd w:fill="fef4ea" w:val="clear"/>
          <w:tcMar>
            <w:top w:w="100.0" w:type="dxa"/>
            <w:left w:w="100.0" w:type="dxa"/>
            <w:bottom w:w="100.0" w:type="dxa"/>
            <w:right w:w="100.0" w:type="dxa"/>
          </w:tcMar>
          <w:vAlign w:val="center"/>
        </w:tcPr>
        <w:p w:rsidR="00000000" w:rsidDel="00000000" w:rsidP="00000000" w:rsidRDefault="00000000" w:rsidRPr="00000000" w14:paraId="00000054">
          <w:pPr>
            <w:widowControl w:val="0"/>
            <w:spacing w:line="240" w:lineRule="auto"/>
            <w:jc w:val="left"/>
            <w:rPr/>
          </w:pPr>
          <w:r w:rsidDel="00000000" w:rsidR="00000000" w:rsidRPr="00000000">
            <w:rPr>
              <w:rtl w:val="0"/>
            </w:rPr>
          </w:r>
        </w:p>
      </w:tc>
      <w:tc>
        <w:tcPr>
          <w:vMerge w:val="restart"/>
          <w:tcBorders>
            <w:left w:color="000000" w:space="0" w:sz="0" w:val="nil"/>
          </w:tcBorders>
          <w:shd w:fill="fef4ea" w:val="clear"/>
          <w:tcMar>
            <w:top w:w="156.47244094488192" w:type="dxa"/>
            <w:left w:w="156.47244094488192" w:type="dxa"/>
            <w:bottom w:w="156.47244094488192" w:type="dxa"/>
            <w:right w:w="156.47244094488192" w:type="dxa"/>
          </w:tcMar>
          <w:vAlign w:val="top"/>
        </w:tcPr>
        <w:p w:rsidR="00000000" w:rsidDel="00000000" w:rsidP="00000000" w:rsidRDefault="00000000" w:rsidRPr="00000000" w14:paraId="00000055">
          <w:pPr>
            <w:widowControl w:val="0"/>
            <w:spacing w:line="240" w:lineRule="auto"/>
            <w:jc w:val="center"/>
            <w:rPr>
              <w:b w:val="1"/>
              <w:color w:val="333333"/>
            </w:rPr>
          </w:pPr>
          <w:r w:rsidDel="00000000" w:rsidR="00000000" w:rsidRPr="00000000">
            <w:rPr>
              <w:b w:val="1"/>
              <w:color w:val="333333"/>
              <w:rtl w:val="0"/>
            </w:rPr>
            <w:t xml:space="preserve">Surf naar de projectwebsite</w:t>
          </w:r>
        </w:p>
        <w:p w:rsidR="00000000" w:rsidDel="00000000" w:rsidP="00000000" w:rsidRDefault="00000000" w:rsidRPr="00000000" w14:paraId="00000056">
          <w:pPr>
            <w:widowControl w:val="0"/>
            <w:spacing w:line="240" w:lineRule="auto"/>
            <w:jc w:val="center"/>
            <w:rPr>
              <w:b w:val="1"/>
            </w:rPr>
          </w:pPr>
          <w:r w:rsidDel="00000000" w:rsidR="00000000" w:rsidRPr="00000000">
            <w:rPr>
              <w:b w:val="1"/>
              <w:color w:val="333333"/>
              <w:rtl w:val="0"/>
            </w:rPr>
            <w:t xml:space="preserve"> en blijf op de hoogte!</w:t>
          </w:r>
          <w:r w:rsidDel="00000000" w:rsidR="00000000" w:rsidRPr="00000000">
            <w:rPr>
              <w:b w:val="1"/>
              <w:rtl w:val="0"/>
            </w:rPr>
            <w:br w:type="textWrapping"/>
          </w:r>
        </w:p>
        <w:p w:rsidR="00000000" w:rsidDel="00000000" w:rsidP="00000000" w:rsidRDefault="00000000" w:rsidRPr="00000000" w14:paraId="00000057">
          <w:pPr>
            <w:spacing w:line="240" w:lineRule="auto"/>
            <w:jc w:val="center"/>
            <w:rPr/>
          </w:pPr>
          <w:r w:rsidDel="00000000" w:rsidR="00000000" w:rsidRPr="00000000">
            <w:rPr/>
            <w:drawing>
              <wp:inline distB="114300" distT="114300" distL="114300" distR="114300">
                <wp:extent cx="981938" cy="986973"/>
                <wp:effectExtent b="0" l="0" r="0" t="0"/>
                <wp:docPr id="14" name="image10.png"/>
                <a:graphic>
                  <a:graphicData uri="http://schemas.openxmlformats.org/drawingml/2006/picture">
                    <pic:pic>
                      <pic:nvPicPr>
                        <pic:cNvPr id="0" name="image10.png"/>
                        <pic:cNvPicPr preferRelativeResize="0"/>
                      </pic:nvPicPr>
                      <pic:blipFill>
                        <a:blip r:embed="rId1"/>
                        <a:srcRect b="0" l="0" r="0" t="0"/>
                        <a:stretch>
                          <a:fillRect/>
                        </a:stretch>
                      </pic:blipFill>
                      <pic:spPr>
                        <a:xfrm>
                          <a:off x="0" y="0"/>
                          <a:ext cx="981938" cy="986973"/>
                        </a:xfrm>
                        <a:prstGeom prst="rect"/>
                        <a:ln/>
                      </pic:spPr>
                    </pic:pic>
                  </a:graphicData>
                </a:graphic>
              </wp:inline>
            </w:drawing>
          </w:r>
          <w:r w:rsidDel="00000000" w:rsidR="00000000" w:rsidRPr="00000000">
            <w:rPr>
              <w:rtl w:val="0"/>
            </w:rPr>
          </w:r>
        </w:p>
      </w:tc>
    </w:tr>
    <w:tr>
      <w:trPr>
        <w:cantSplit w:val="0"/>
        <w:trHeight w:val="580" w:hRule="atLeast"/>
        <w:tblHeader w:val="0"/>
      </w:trPr>
      <w:tc>
        <w:tcPr>
          <w:shd w:fill="fef4ea" w:val="clear"/>
          <w:tcMar>
            <w:top w:w="100.0" w:type="dxa"/>
            <w:left w:w="100.0" w:type="dxa"/>
            <w:bottom w:w="100.0" w:type="dxa"/>
            <w:right w:w="100.0" w:type="dxa"/>
          </w:tcMar>
          <w:vAlign w:val="top"/>
        </w:tcPr>
        <w:p w:rsidR="00000000" w:rsidDel="00000000" w:rsidP="00000000" w:rsidRDefault="00000000" w:rsidRPr="00000000" w14:paraId="00000058">
          <w:pPr>
            <w:widowControl w:val="0"/>
            <w:spacing w:line="240" w:lineRule="auto"/>
            <w:jc w:val="left"/>
            <w:rPr/>
          </w:pPr>
          <w:r w:rsidDel="00000000" w:rsidR="00000000" w:rsidRPr="00000000">
            <w:rPr/>
            <w:drawing>
              <wp:inline distB="114300" distT="114300" distL="114300" distR="114300">
                <wp:extent cx="267425" cy="267425"/>
                <wp:effectExtent b="0" l="0" r="0" t="0"/>
                <wp:docPr id="17" name="image7.png"/>
                <a:graphic>
                  <a:graphicData uri="http://schemas.openxmlformats.org/drawingml/2006/picture">
                    <pic:pic>
                      <pic:nvPicPr>
                        <pic:cNvPr id="0" name="image7.png"/>
                        <pic:cNvPicPr preferRelativeResize="0"/>
                      </pic:nvPicPr>
                      <pic:blipFill>
                        <a:blip r:embed="rId2"/>
                        <a:srcRect b="0" l="0" r="0" t="0"/>
                        <a:stretch>
                          <a:fillRect/>
                        </a:stretch>
                      </pic:blipFill>
                      <pic:spPr>
                        <a:xfrm>
                          <a:off x="0" y="0"/>
                          <a:ext cx="267425" cy="267425"/>
                        </a:xfrm>
                        <a:prstGeom prst="rect"/>
                        <a:ln/>
                      </pic:spPr>
                    </pic:pic>
                  </a:graphicData>
                </a:graphic>
              </wp:inline>
            </w:drawing>
          </w:r>
          <w:r w:rsidDel="00000000" w:rsidR="00000000" w:rsidRPr="00000000">
            <w:rPr>
              <w:rtl w:val="0"/>
            </w:rPr>
          </w:r>
        </w:p>
      </w:tc>
      <w:tc>
        <w:tcPr>
          <w:tcBorders>
            <w:right w:color="000000" w:space="0" w:sz="0" w:val="nil"/>
          </w:tcBorders>
          <w:shd w:fill="fef4ea" w:val="clear"/>
          <w:tcMar>
            <w:top w:w="100.0" w:type="dxa"/>
            <w:left w:w="100.0" w:type="dxa"/>
            <w:bottom w:w="100.0" w:type="dxa"/>
            <w:right w:w="100.0" w:type="dxa"/>
          </w:tcMar>
          <w:vAlign w:val="center"/>
        </w:tcPr>
        <w:p w:rsidR="00000000" w:rsidDel="00000000" w:rsidP="00000000" w:rsidRDefault="00000000" w:rsidRPr="00000000" w14:paraId="00000059">
          <w:pPr>
            <w:widowControl w:val="0"/>
            <w:spacing w:line="240" w:lineRule="auto"/>
            <w:jc w:val="left"/>
            <w:rPr>
              <w:b w:val="1"/>
              <w:color w:val="333333"/>
            </w:rPr>
          </w:pPr>
          <w:r w:rsidDel="00000000" w:rsidR="00000000" w:rsidRPr="00000000">
            <w:rPr>
              <w:b w:val="1"/>
              <w:color w:val="333333"/>
              <w:rtl w:val="0"/>
            </w:rPr>
            <w:t xml:space="preserve">wegenenverkeer.be/tongeren-borgloon</w:t>
          </w:r>
        </w:p>
      </w:tc>
      <w:tc>
        <w:tcPr>
          <w:tcBorders>
            <w:right w:color="000000" w:space="0" w:sz="0" w:val="nil"/>
          </w:tcBorders>
          <w:shd w:fill="fef4ea" w:val="clear"/>
          <w:tcMar>
            <w:top w:w="100.0" w:type="dxa"/>
            <w:left w:w="100.0" w:type="dxa"/>
            <w:bottom w:w="100.0" w:type="dxa"/>
            <w:right w:w="100.0" w:type="dxa"/>
          </w:tcMar>
          <w:vAlign w:val="center"/>
        </w:tcPr>
        <w:p w:rsidR="00000000" w:rsidDel="00000000" w:rsidP="00000000" w:rsidRDefault="00000000" w:rsidRPr="00000000" w14:paraId="0000005A">
          <w:pPr>
            <w:widowControl w:val="0"/>
            <w:spacing w:line="240" w:lineRule="auto"/>
            <w:jc w:val="left"/>
            <w:rPr>
              <w:b w:val="1"/>
            </w:rPr>
          </w:pPr>
          <w:r w:rsidDel="00000000" w:rsidR="00000000" w:rsidRPr="00000000">
            <w:rPr>
              <w:rtl w:val="0"/>
            </w:rPr>
          </w:r>
        </w:p>
      </w:tc>
      <w:tc>
        <w:tcPr>
          <w:vMerge w:val="continue"/>
          <w:tcBorders>
            <w:left w:color="000000" w:space="0" w:sz="0" w:val="nil"/>
          </w:tcBorders>
          <w:shd w:fill="fef4ea" w:val="clear"/>
          <w:tcMar>
            <w:top w:w="156.47244094488192" w:type="dxa"/>
            <w:left w:w="156.47244094488192" w:type="dxa"/>
            <w:bottom w:w="156.47244094488192" w:type="dxa"/>
            <w:right w:w="156.47244094488192" w:type="dxa"/>
          </w:tcMar>
          <w:vAlign w:val="center"/>
        </w:tcPr>
        <w:p w:rsidR="00000000" w:rsidDel="00000000" w:rsidP="00000000" w:rsidRDefault="00000000" w:rsidRPr="00000000" w14:paraId="0000005B">
          <w:pPr>
            <w:widowControl w:val="0"/>
            <w:spacing w:line="240" w:lineRule="auto"/>
            <w:jc w:val="center"/>
            <w:rPr/>
          </w:pPr>
          <w:r w:rsidDel="00000000" w:rsidR="00000000" w:rsidRPr="00000000">
            <w:rPr>
              <w:rtl w:val="0"/>
            </w:rPr>
          </w:r>
        </w:p>
      </w:tc>
    </w:tr>
    <w:tr>
      <w:trPr>
        <w:cantSplit w:val="0"/>
        <w:trHeight w:val="553.1468531468532" w:hRule="atLeast"/>
        <w:tblHeader w:val="0"/>
      </w:trPr>
      <w:tc>
        <w:tcPr>
          <w:shd w:fill="fef4ea" w:val="clear"/>
          <w:tcMar>
            <w:top w:w="100.0" w:type="dxa"/>
            <w:left w:w="100.0" w:type="dxa"/>
            <w:bottom w:w="100.0" w:type="dxa"/>
            <w:right w:w="100.0" w:type="dxa"/>
          </w:tcMar>
          <w:vAlign w:val="top"/>
        </w:tcPr>
        <w:p w:rsidR="00000000" w:rsidDel="00000000" w:rsidP="00000000" w:rsidRDefault="00000000" w:rsidRPr="00000000" w14:paraId="0000005C">
          <w:pPr>
            <w:widowControl w:val="0"/>
            <w:spacing w:line="240" w:lineRule="auto"/>
            <w:jc w:val="left"/>
            <w:rPr/>
          </w:pPr>
          <w:r w:rsidDel="00000000" w:rsidR="00000000" w:rsidRPr="00000000">
            <w:rPr/>
            <w:drawing>
              <wp:inline distB="114300" distT="114300" distL="114300" distR="114300">
                <wp:extent cx="265838" cy="265838"/>
                <wp:effectExtent b="0" l="0" r="0" t="0"/>
                <wp:docPr id="16" name="image8.png"/>
                <a:graphic>
                  <a:graphicData uri="http://schemas.openxmlformats.org/drawingml/2006/picture">
                    <pic:pic>
                      <pic:nvPicPr>
                        <pic:cNvPr id="0" name="image8.png"/>
                        <pic:cNvPicPr preferRelativeResize="0"/>
                      </pic:nvPicPr>
                      <pic:blipFill>
                        <a:blip r:embed="rId3"/>
                        <a:srcRect b="0" l="0" r="0" t="0"/>
                        <a:stretch>
                          <a:fillRect/>
                        </a:stretch>
                      </pic:blipFill>
                      <pic:spPr>
                        <a:xfrm>
                          <a:off x="0" y="0"/>
                          <a:ext cx="265838" cy="265838"/>
                        </a:xfrm>
                        <a:prstGeom prst="rect"/>
                        <a:ln/>
                      </pic:spPr>
                    </pic:pic>
                  </a:graphicData>
                </a:graphic>
              </wp:inline>
            </w:drawing>
          </w:r>
          <w:r w:rsidDel="00000000" w:rsidR="00000000" w:rsidRPr="00000000">
            <w:rPr>
              <w:rtl w:val="0"/>
            </w:rPr>
          </w:r>
        </w:p>
      </w:tc>
      <w:tc>
        <w:tcPr>
          <w:tcBorders>
            <w:right w:color="000000" w:space="0" w:sz="0" w:val="nil"/>
          </w:tcBorders>
          <w:shd w:fill="fef4ea" w:val="clear"/>
          <w:tcMar>
            <w:top w:w="100.0" w:type="dxa"/>
            <w:left w:w="100.0" w:type="dxa"/>
            <w:bottom w:w="100.0" w:type="dxa"/>
            <w:right w:w="100.0" w:type="dxa"/>
          </w:tcMar>
          <w:vAlign w:val="center"/>
        </w:tcPr>
        <w:p w:rsidR="00000000" w:rsidDel="00000000" w:rsidP="00000000" w:rsidRDefault="00000000" w:rsidRPr="00000000" w14:paraId="0000005D">
          <w:pPr>
            <w:spacing w:line="240" w:lineRule="auto"/>
            <w:jc w:val="left"/>
            <w:rPr>
              <w:color w:val="333333"/>
            </w:rPr>
          </w:pPr>
          <w:r w:rsidDel="00000000" w:rsidR="00000000" w:rsidRPr="00000000">
            <w:rPr>
              <w:color w:val="333333"/>
              <w:rtl w:val="0"/>
            </w:rPr>
            <w:t xml:space="preserve">meldpuntwegen.be </w:t>
          </w:r>
        </w:p>
      </w:tc>
      <w:tc>
        <w:tcPr>
          <w:tcBorders>
            <w:right w:color="000000" w:space="0" w:sz="0" w:val="nil"/>
          </w:tcBorders>
          <w:shd w:fill="fef4ea" w:val="clear"/>
          <w:tcMar>
            <w:top w:w="100.0" w:type="dxa"/>
            <w:left w:w="100.0" w:type="dxa"/>
            <w:bottom w:w="100.0" w:type="dxa"/>
            <w:right w:w="100.0" w:type="dxa"/>
          </w:tcMar>
          <w:vAlign w:val="center"/>
        </w:tcPr>
        <w:p w:rsidR="00000000" w:rsidDel="00000000" w:rsidP="00000000" w:rsidRDefault="00000000" w:rsidRPr="00000000" w14:paraId="0000005E">
          <w:pPr>
            <w:spacing w:line="240" w:lineRule="auto"/>
            <w:jc w:val="left"/>
            <w:rPr/>
          </w:pPr>
          <w:r w:rsidDel="00000000" w:rsidR="00000000" w:rsidRPr="00000000">
            <w:rPr>
              <w:rtl w:val="0"/>
            </w:rPr>
          </w:r>
        </w:p>
      </w:tc>
      <w:tc>
        <w:tcPr>
          <w:vMerge w:val="continue"/>
          <w:tcBorders>
            <w:left w:color="000000" w:space="0" w:sz="0" w:val="nil"/>
          </w:tcBorders>
          <w:shd w:fill="fef4ea" w:val="clear"/>
          <w:tcMar>
            <w:top w:w="156.47244094488192" w:type="dxa"/>
            <w:left w:w="156.47244094488192" w:type="dxa"/>
            <w:bottom w:w="156.47244094488192" w:type="dxa"/>
            <w:right w:w="156.47244094488192" w:type="dxa"/>
          </w:tcMar>
        </w:tcPr>
        <w:p w:rsidR="00000000" w:rsidDel="00000000" w:rsidP="00000000" w:rsidRDefault="00000000" w:rsidRPr="00000000" w14:paraId="0000005F">
          <w:pPr>
            <w:spacing w:line="240" w:lineRule="auto"/>
            <w:jc w:val="center"/>
            <w:rPr/>
          </w:pPr>
          <w:r w:rsidDel="00000000" w:rsidR="00000000" w:rsidRPr="00000000">
            <w:rPr>
              <w:rtl w:val="0"/>
            </w:rPr>
          </w:r>
        </w:p>
      </w:tc>
    </w:tr>
    <w:tr>
      <w:trPr>
        <w:cantSplit w:val="0"/>
        <w:trHeight w:val="675" w:hRule="atLeast"/>
        <w:tblHeader w:val="0"/>
      </w:trPr>
      <w:tc>
        <w:tcPr>
          <w:shd w:fill="fef4ea" w:val="clear"/>
          <w:tcMar>
            <w:top w:w="100.0" w:type="dxa"/>
            <w:left w:w="100.0" w:type="dxa"/>
            <w:bottom w:w="100.0" w:type="dxa"/>
            <w:right w:w="100.0" w:type="dxa"/>
          </w:tcMar>
          <w:vAlign w:val="top"/>
        </w:tcPr>
        <w:p w:rsidR="00000000" w:rsidDel="00000000" w:rsidP="00000000" w:rsidRDefault="00000000" w:rsidRPr="00000000" w14:paraId="00000060">
          <w:pPr>
            <w:widowControl w:val="0"/>
            <w:spacing w:line="240" w:lineRule="auto"/>
            <w:jc w:val="left"/>
            <w:rPr/>
          </w:pPr>
          <w:r w:rsidDel="00000000" w:rsidR="00000000" w:rsidRPr="00000000">
            <w:rPr>
              <w:rtl w:val="0"/>
            </w:rPr>
          </w:r>
        </w:p>
      </w:tc>
      <w:tc>
        <w:tcPr>
          <w:tcBorders>
            <w:right w:color="000000" w:space="0" w:sz="0" w:val="nil"/>
          </w:tcBorders>
          <w:shd w:fill="fef4ea" w:val="clear"/>
          <w:tcMar>
            <w:top w:w="100.0" w:type="dxa"/>
            <w:left w:w="100.0" w:type="dxa"/>
            <w:bottom w:w="100.0" w:type="dxa"/>
            <w:right w:w="100.0" w:type="dxa"/>
          </w:tcMar>
          <w:vAlign w:val="center"/>
        </w:tcPr>
        <w:p w:rsidR="00000000" w:rsidDel="00000000" w:rsidP="00000000" w:rsidRDefault="00000000" w:rsidRPr="00000000" w14:paraId="00000061">
          <w:pPr>
            <w:spacing w:line="240" w:lineRule="auto"/>
            <w:rPr>
              <w:color w:val="333333"/>
            </w:rPr>
          </w:pPr>
          <w:r w:rsidDel="00000000" w:rsidR="00000000" w:rsidRPr="00000000">
            <w:rPr>
              <w:color w:val="333333"/>
              <w:rtl w:val="0"/>
            </w:rPr>
            <w:t xml:space="preserve">Of bereik ons via bereikbaar.limburg@wegenenverkeer.be</w:t>
          </w:r>
        </w:p>
      </w:tc>
      <w:tc>
        <w:tcPr>
          <w:tcBorders>
            <w:right w:color="000000" w:space="0" w:sz="0" w:val="nil"/>
          </w:tcBorders>
          <w:shd w:fill="fef4ea" w:val="clear"/>
          <w:tcMar>
            <w:top w:w="100.0" w:type="dxa"/>
            <w:left w:w="100.0" w:type="dxa"/>
            <w:bottom w:w="100.0" w:type="dxa"/>
            <w:right w:w="100.0" w:type="dxa"/>
          </w:tcMar>
          <w:vAlign w:val="center"/>
        </w:tcPr>
        <w:p w:rsidR="00000000" w:rsidDel="00000000" w:rsidP="00000000" w:rsidRDefault="00000000" w:rsidRPr="00000000" w14:paraId="00000062">
          <w:pPr>
            <w:spacing w:line="240" w:lineRule="auto"/>
            <w:rPr/>
          </w:pPr>
          <w:r w:rsidDel="00000000" w:rsidR="00000000" w:rsidRPr="00000000">
            <w:rPr>
              <w:rtl w:val="0"/>
            </w:rPr>
          </w:r>
        </w:p>
      </w:tc>
      <w:tc>
        <w:tcPr>
          <w:vMerge w:val="continue"/>
          <w:tcBorders>
            <w:left w:color="000000" w:space="0" w:sz="0" w:val="nil"/>
          </w:tcBorders>
          <w:shd w:fill="fef4ea" w:val="clear"/>
          <w:tcMar>
            <w:top w:w="156.47244094488192" w:type="dxa"/>
            <w:left w:w="156.47244094488192" w:type="dxa"/>
            <w:bottom w:w="156.47244094488192" w:type="dxa"/>
            <w:right w:w="156.47244094488192" w:type="dxa"/>
          </w:tcMar>
        </w:tcPr>
        <w:p w:rsidR="00000000" w:rsidDel="00000000" w:rsidP="00000000" w:rsidRDefault="00000000" w:rsidRPr="00000000" w14:paraId="00000063">
          <w:pPr>
            <w:spacing w:line="240" w:lineRule="auto"/>
            <w:rPr/>
          </w:pPr>
          <w:r w:rsidDel="00000000" w:rsidR="00000000" w:rsidRPr="00000000">
            <w:rPr>
              <w:rtl w:val="0"/>
            </w:rPr>
          </w:r>
        </w:p>
      </w:tc>
    </w:tr>
  </w:tbl>
  <w:p w:rsidR="00000000" w:rsidDel="00000000" w:rsidP="00000000" w:rsidRDefault="00000000" w:rsidRPr="00000000" w14:paraId="00000064">
    <w:pPr>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49">
    <w:pPr>
      <w:pStyle w:val="Heading1"/>
      <w:tabs>
        <w:tab w:val="left" w:leader="none" w:pos="2551.181102362205"/>
      </w:tabs>
      <w:rPr>
        <w:b w:val="1"/>
        <w:color w:val="b75b2c"/>
        <w:sz w:val="26"/>
        <w:szCs w:val="26"/>
      </w:rPr>
    </w:pPr>
    <w:bookmarkStart w:colFirst="0" w:colLast="0" w:name="_jv5q4pu7q5ay" w:id="11"/>
    <w:bookmarkEnd w:id="11"/>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4A">
    <w:pPr>
      <w:jc w:val="left"/>
      <w:rPr/>
    </w:pP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4B">
    <w:pPr>
      <w:rPr/>
    </w:pPr>
    <w:r w:rsidDel="00000000" w:rsidR="00000000" w:rsidRPr="00000000">
      <w:rPr/>
      <w:drawing>
        <wp:anchor allowOverlap="1" behindDoc="1" distB="0" distT="0" distL="114300" distR="114300" hidden="0" layoutInCell="1" locked="0" relativeHeight="0" simplePos="0">
          <wp:simplePos x="0" y="0"/>
          <wp:positionH relativeFrom="margin">
            <wp:align>center</wp:align>
          </wp:positionH>
          <wp:positionV relativeFrom="margin">
            <wp:align>center</wp:align>
          </wp:positionV>
          <wp:extent cx="3599815" cy="1591310"/>
          <wp:effectExtent b="0" l="0" r="0" t="0"/>
          <wp:wrapNone/>
          <wp:docPr id="8" name="image16.png"/>
          <a:graphic>
            <a:graphicData uri="http://schemas.openxmlformats.org/drawingml/2006/picture">
              <pic:pic>
                <pic:nvPicPr>
                  <pic:cNvPr id="0" name="image16.png"/>
                  <pic:cNvPicPr preferRelativeResize="0"/>
                </pic:nvPicPr>
                <pic:blipFill>
                  <a:blip r:embed="rId1"/>
                  <a:srcRect b="0" l="0" r="0" t="0"/>
                  <a:stretch>
                    <a:fillRect/>
                  </a:stretch>
                </pic:blipFill>
                <pic:spPr>
                  <a:xfrm>
                    <a:off x="0" y="0"/>
                    <a:ext cx="3599815" cy="1591310"/>
                  </a:xfrm>
                  <a:prstGeom prst="rect"/>
                  <a:ln/>
                </pic:spPr>
              </pic:pic>
            </a:graphicData>
          </a:graphic>
        </wp:anchor>
      </w:drawing>
    </w:r>
    <w:r w:rsidDel="00000000" w:rsidR="00000000" w:rsidRPr="00000000">
      <w:rPr/>
      <w:drawing>
        <wp:anchor allowOverlap="1" behindDoc="1" distB="0" distT="0" distL="114300" distR="114300" hidden="0" layoutInCell="1" locked="0" relativeHeight="0" simplePos="0">
          <wp:simplePos x="0" y="0"/>
          <wp:positionH relativeFrom="margin">
            <wp:align>center</wp:align>
          </wp:positionH>
          <wp:positionV relativeFrom="margin">
            <wp:align>center</wp:align>
          </wp:positionV>
          <wp:extent cx="1799590" cy="795655"/>
          <wp:effectExtent b="0" l="0" r="0" t="0"/>
          <wp:wrapNone/>
          <wp:docPr id="7" name="image15.png"/>
          <a:graphic>
            <a:graphicData uri="http://schemas.openxmlformats.org/drawingml/2006/picture">
              <pic:pic>
                <pic:nvPicPr>
                  <pic:cNvPr id="0" name="image15.png"/>
                  <pic:cNvPicPr preferRelativeResize="0"/>
                </pic:nvPicPr>
                <pic:blipFill>
                  <a:blip r:embed="rId2"/>
                  <a:srcRect b="0" l="0" r="0" t="0"/>
                  <a:stretch>
                    <a:fillRect/>
                  </a:stretch>
                </pic:blipFill>
                <pic:spPr>
                  <a:xfrm>
                    <a:off x="0" y="0"/>
                    <a:ext cx="1799590" cy="795655"/>
                  </a:xfrm>
                  <a:prstGeom prst="rect"/>
                  <a:ln/>
                </pic:spPr>
              </pic:pic>
            </a:graphicData>
          </a:graphic>
        </wp:anchor>
      </w:drawing>
    </w:r>
    <w:r w:rsidDel="00000000" w:rsidR="00000000" w:rsidRPr="00000000">
      <w:rPr/>
      <w:drawing>
        <wp:anchor allowOverlap="1" behindDoc="1" distB="0" distT="0" distL="114300" distR="114300" hidden="0" layoutInCell="1" locked="0" relativeHeight="0" simplePos="0">
          <wp:simplePos x="0" y="0"/>
          <wp:positionH relativeFrom="margin">
            <wp:align>center</wp:align>
          </wp:positionH>
          <wp:positionV relativeFrom="margin">
            <wp:align>center</wp:align>
          </wp:positionV>
          <wp:extent cx="7186294" cy="668655"/>
          <wp:effectExtent b="0" l="0" r="0" t="0"/>
          <wp:wrapNone/>
          <wp:docPr id="12" name="image18.png"/>
          <a:graphic>
            <a:graphicData uri="http://schemas.openxmlformats.org/drawingml/2006/picture">
              <pic:pic>
                <pic:nvPicPr>
                  <pic:cNvPr id="0" name="image18.png"/>
                  <pic:cNvPicPr preferRelativeResize="0"/>
                </pic:nvPicPr>
                <pic:blipFill>
                  <a:blip r:embed="rId3"/>
                  <a:srcRect b="0" l="0" r="0" t="0"/>
                  <a:stretch>
                    <a:fillRect/>
                  </a:stretch>
                </pic:blipFill>
                <pic:spPr>
                  <a:xfrm>
                    <a:off x="0" y="0"/>
                    <a:ext cx="7186294" cy="668655"/>
                  </a:xfrm>
                  <a:prstGeom prst="rect"/>
                  <a:ln/>
                </pic:spPr>
              </pic:pic>
            </a:graphicData>
          </a:graphic>
        </wp:anchor>
      </w:drawing>
    </w:r>
    <w:r w:rsidDel="00000000" w:rsidR="00000000" w:rsidRPr="00000000">
      <w:rPr/>
      <w:drawing>
        <wp:anchor allowOverlap="1" behindDoc="1" distB="0" distT="0" distL="114300" distR="114300" hidden="0" layoutInCell="1" locked="0" relativeHeight="0" simplePos="0">
          <wp:simplePos x="0" y="0"/>
          <wp:positionH relativeFrom="margin">
            <wp:align>center</wp:align>
          </wp:positionH>
          <wp:positionV relativeFrom="margin">
            <wp:align>center</wp:align>
          </wp:positionV>
          <wp:extent cx="1331595" cy="612775"/>
          <wp:effectExtent b="0" l="0" r="0" t="0"/>
          <wp:wrapNone/>
          <wp:docPr id="9" name="image11.png"/>
          <a:graphic>
            <a:graphicData uri="http://schemas.openxmlformats.org/drawingml/2006/picture">
              <pic:pic>
                <pic:nvPicPr>
                  <pic:cNvPr id="0" name="image11.png"/>
                  <pic:cNvPicPr preferRelativeResize="0"/>
                </pic:nvPicPr>
                <pic:blipFill>
                  <a:blip r:embed="rId4"/>
                  <a:srcRect b="0" l="0" r="0" t="0"/>
                  <a:stretch>
                    <a:fillRect/>
                  </a:stretch>
                </pic:blipFill>
                <pic:spPr>
                  <a:xfrm>
                    <a:off x="0" y="0"/>
                    <a:ext cx="1331595" cy="612775"/>
                  </a:xfrm>
                  <a:prstGeom prst="rect"/>
                  <a:ln/>
                </pic:spPr>
              </pic:pic>
            </a:graphicData>
          </a:graphic>
        </wp:anchor>
      </w:drawing>
    </w:r>
    <w:r w:rsidDel="00000000" w:rsidR="00000000" w:rsidRPr="00000000">
      <w:rPr/>
      <w:drawing>
        <wp:anchor allowOverlap="1" behindDoc="1" distB="0" distT="0" distL="114300" distR="114300" hidden="0" layoutInCell="1" locked="0" relativeHeight="0" simplePos="0">
          <wp:simplePos x="0" y="0"/>
          <wp:positionH relativeFrom="margin">
            <wp:align>center</wp:align>
          </wp:positionH>
          <wp:positionV relativeFrom="margin">
            <wp:align>center</wp:align>
          </wp:positionV>
          <wp:extent cx="1331595" cy="612775"/>
          <wp:effectExtent b="0" l="0" r="0" t="0"/>
          <wp:wrapNone/>
          <wp:docPr id="11" name="image11.png"/>
          <a:graphic>
            <a:graphicData uri="http://schemas.openxmlformats.org/drawingml/2006/picture">
              <pic:pic>
                <pic:nvPicPr>
                  <pic:cNvPr id="0" name="image11.png"/>
                  <pic:cNvPicPr preferRelativeResize="0"/>
                </pic:nvPicPr>
                <pic:blipFill>
                  <a:blip r:embed="rId4"/>
                  <a:srcRect b="0" l="0" r="0" t="0"/>
                  <a:stretch>
                    <a:fillRect/>
                  </a:stretch>
                </pic:blipFill>
                <pic:spPr>
                  <a:xfrm>
                    <a:off x="0" y="0"/>
                    <a:ext cx="1331595" cy="612775"/>
                  </a:xfrm>
                  <a:prstGeom prst="rect"/>
                  <a:ln/>
                </pic:spPr>
              </pic:pic>
            </a:graphicData>
          </a:graphic>
        </wp:anchor>
      </w:drawing>
    </w:r>
    <w:r w:rsidDel="00000000" w:rsidR="00000000" w:rsidRPr="00000000">
      <w:rPr/>
      <w:drawing>
        <wp:anchor allowOverlap="1" behindDoc="1" distB="0" distT="0" distL="114300" distR="114300" hidden="0" layoutInCell="1" locked="0" relativeHeight="0" simplePos="0">
          <wp:simplePos x="0" y="0"/>
          <wp:positionH relativeFrom="margin">
            <wp:align>center</wp:align>
          </wp:positionH>
          <wp:positionV relativeFrom="margin">
            <wp:align>center</wp:align>
          </wp:positionV>
          <wp:extent cx="1503045" cy="584835"/>
          <wp:effectExtent b="0" l="0" r="0" t="0"/>
          <wp:wrapNone/>
          <wp:docPr id="13" name="image12.png"/>
          <a:graphic>
            <a:graphicData uri="http://schemas.openxmlformats.org/drawingml/2006/picture">
              <pic:pic>
                <pic:nvPicPr>
                  <pic:cNvPr id="0" name="image12.png"/>
                  <pic:cNvPicPr preferRelativeResize="0"/>
                </pic:nvPicPr>
                <pic:blipFill>
                  <a:blip r:embed="rId5"/>
                  <a:srcRect b="0" l="0" r="0" t="0"/>
                  <a:stretch>
                    <a:fillRect/>
                  </a:stretch>
                </pic:blipFill>
                <pic:spPr>
                  <a:xfrm>
                    <a:off x="0" y="0"/>
                    <a:ext cx="1503045" cy="584835"/>
                  </a:xfrm>
                  <a:prstGeom prst="rect"/>
                  <a:ln/>
                </pic:spPr>
              </pic:pic>
            </a:graphicData>
          </a:graphic>
        </wp:anchor>
      </w:drawing>
    </w:r>
    <w:r w:rsidDel="00000000" w:rsidR="00000000" w:rsidRPr="00000000">
      <w:rPr/>
      <w:pict>
        <v:shape id="WordPictureWatermark1" style="position:absolute;width:586.65pt;height:52.65pt;rotation:0;z-index:-503316481;mso-position-horizontal-relative:margin;mso-position-horizontal:center;mso-position-vertical-relative:margin;mso-position-vertical:center;" alt="Entiteitslogo2_AWV_rgb+tekst" type="#_x0000_t75">
          <v:imagedata cropbottom="0f" cropleft="0f" cropright="0f" croptop="0f" r:id="rId6" o:title="image9.png"/>
        </v:shape>
      </w:pict>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nl-BE"/>
      </w:rPr>
    </w:rPrDefault>
    <w:pPrDefault>
      <w:pPr>
        <w:tabs>
          <w:tab w:val="left" w:leader="none" w:pos="2551.181102362205"/>
          <w:tab w:val="left" w:leader="none" w:pos="2556.1417322834645"/>
        </w:tabs>
        <w:spacing w:line="271.2" w:lineRule="auto"/>
        <w:jc w:val="both"/>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tabs>
        <w:tab w:val="left" w:leader="none" w:pos="2551.181102362205"/>
      </w:tabs>
      <w:spacing w:line="271.2" w:lineRule="auto"/>
      <w:ind w:right="-149"/>
    </w:pPr>
    <w:rPr>
      <w:rFonts w:ascii="Calibri" w:cs="Calibri" w:eastAsia="Calibri" w:hAnsi="Calibri"/>
      <w:b w:val="1"/>
      <w:color w:val="da6c2d"/>
      <w:sz w:val="26"/>
      <w:szCs w:val="26"/>
    </w:rPr>
  </w:style>
  <w:style w:type="paragraph" w:styleId="Heading2">
    <w:name w:val="heading 2"/>
    <w:basedOn w:val="Normal"/>
    <w:next w:val="Normal"/>
    <w:pPr>
      <w:keepNext w:val="1"/>
      <w:keepLines w:val="1"/>
      <w:tabs>
        <w:tab w:val="left" w:leader="none" w:pos="2551.181102362205"/>
      </w:tabs>
    </w:pPr>
    <w:rPr>
      <w:b w:val="1"/>
      <w:sz w:val="26"/>
      <w:szCs w:val="26"/>
    </w:rPr>
  </w:style>
  <w:style w:type="paragraph" w:styleId="Heading3">
    <w:name w:val="heading 3"/>
    <w:basedOn w:val="Normal"/>
    <w:next w:val="Normal"/>
    <w:pPr>
      <w:keepNext w:val="1"/>
      <w:keepLines w:val="1"/>
      <w:spacing w:line="240" w:lineRule="auto"/>
    </w:pPr>
    <w:rPr>
      <w:rFonts w:ascii="Calibri" w:cs="Calibri" w:eastAsia="Calibri" w:hAnsi="Calibri"/>
      <w:b w:val="1"/>
      <w:color w:val="333333"/>
    </w:rPr>
  </w:style>
  <w:style w:type="paragraph" w:styleId="Heading4">
    <w:name w:val="heading 4"/>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40" w:before="240" w:line="270" w:lineRule="auto"/>
      <w:ind w:left="0" w:right="0" w:firstLine="0"/>
      <w:jc w:val="left"/>
    </w:pPr>
    <w:rPr>
      <w:rFonts w:ascii="FlandersArtSans-Regular" w:cs="FlandersArtSans-Regular" w:eastAsia="FlandersArtSans-Regular" w:hAnsi="FlandersArtSans-Regular"/>
      <w:b w:val="1"/>
      <w:i w:val="0"/>
      <w:smallCaps w:val="0"/>
      <w:strike w:val="0"/>
      <w:color w:val="000000"/>
      <w:sz w:val="24"/>
      <w:szCs w:val="24"/>
      <w:u w:val="none"/>
      <w:shd w:fill="auto" w:val="clear"/>
      <w:vertAlign w:val="baseline"/>
    </w:rPr>
  </w:style>
  <w:style w:type="paragraph" w:styleId="Heading5">
    <w:name w:val="heading 5"/>
    <w:basedOn w:val="Normal"/>
    <w:next w:val="Normal"/>
    <w:pPr>
      <w:keepNext w:val="1"/>
      <w:keepLines w:val="1"/>
      <w:spacing w:line="240" w:lineRule="auto"/>
    </w:pPr>
    <w:rPr>
      <w:rFonts w:ascii="Calibri" w:cs="Calibri" w:eastAsia="Calibri" w:hAnsi="Calibri"/>
      <w:b w:val="1"/>
      <w:color w:val="b75b2c"/>
    </w:rPr>
  </w:style>
  <w:style w:type="paragraph" w:styleId="Heading6">
    <w:name w:val="heading 6"/>
    <w:basedOn w:val="Normal"/>
    <w:next w:val="Normal"/>
    <w:pPr>
      <w:keepNext w:val="1"/>
      <w:keepLines w:val="1"/>
      <w:pageBreakBefore w:val="0"/>
      <w:widowControl w:val="1"/>
      <w:pBdr>
        <w:top w:space="0" w:sz="0" w:val="nil"/>
        <w:left w:space="0" w:sz="0" w:val="nil"/>
        <w:bottom w:space="0" w:sz="0" w:val="nil"/>
        <w:right w:space="0" w:sz="0" w:val="nil"/>
        <w:between w:space="0" w:sz="0" w:val="nil"/>
      </w:pBdr>
      <w:shd w:fill="auto" w:val="clear"/>
      <w:spacing w:after="40" w:before="200" w:line="270" w:lineRule="auto"/>
      <w:ind w:left="0" w:right="0" w:firstLine="0"/>
      <w:jc w:val="left"/>
    </w:pPr>
    <w:rPr>
      <w:rFonts w:ascii="FlandersArtSans-Regular" w:cs="FlandersArtSans-Regular" w:eastAsia="FlandersArtSans-Regular" w:hAnsi="FlandersArtSans-Regular"/>
      <w:b w:val="1"/>
      <w:i w:val="0"/>
      <w:smallCaps w:val="0"/>
      <w:strike w:val="0"/>
      <w:color w:val="000000"/>
      <w:sz w:val="20"/>
      <w:szCs w:val="20"/>
      <w:u w:val="none"/>
      <w:shd w:fill="auto" w:val="clear"/>
      <w:vertAlign w:val="baseline"/>
    </w:rPr>
  </w:style>
  <w:style w:type="paragraph" w:styleId="Title">
    <w:name w:val="Title"/>
    <w:basedOn w:val="Normal"/>
    <w:next w:val="Normal"/>
    <w:pPr>
      <w:keepNext w:val="1"/>
      <w:keepLines w:val="1"/>
      <w:tabs>
        <w:tab w:val="left" w:leader="none" w:pos="2556.1417322834645"/>
      </w:tabs>
      <w:spacing w:line="240" w:lineRule="auto"/>
      <w:ind w:right="-149"/>
    </w:pPr>
    <w:rPr>
      <w:rFonts w:ascii="Calibri" w:cs="Calibri" w:eastAsia="Calibri" w:hAnsi="Calibri"/>
      <w:b w:val="1"/>
      <w:color w:val="b35f35"/>
      <w:sz w:val="40"/>
      <w:szCs w:val="40"/>
    </w:rPr>
  </w:style>
  <w:style w:type="paragraph" w:styleId="Subtitle">
    <w:name w:val="Subtitle"/>
    <w:basedOn w:val="Normal"/>
    <w:next w:val="Normal"/>
    <w:pPr>
      <w:keepNext w:val="1"/>
      <w:keepLines w:val="1"/>
      <w:spacing w:line="240" w:lineRule="auto"/>
    </w:pPr>
    <w:rPr>
      <w:rFonts w:ascii="Calibri" w:cs="Calibri" w:eastAsia="Calibri" w:hAnsi="Calibri"/>
      <w:i w:val="1"/>
      <w:color w:val="333333"/>
    </w:rPr>
  </w:style>
  <w:style w:type="table" w:styleId="Table1">
    <w:basedOn w:val="TableNormal"/>
    <w:tblPr>
      <w:tblStyleRowBandSize w:val="1"/>
      <w:tblStyleColBandSize w:val="1"/>
      <w:tblCellMar>
        <w:top w:w="100.0" w:type="dxa"/>
        <w:left w:w="100.0" w:type="dxa"/>
        <w:bottom w:w="100.0" w:type="dxa"/>
        <w:right w:w="100.0" w:type="dxa"/>
      </w:tblCellMar>
    </w:tblPr>
    <w:tblStylePr w:type="band1Horz">
      <w:tcPr/>
    </w:tblStylePr>
    <w:tblStylePr w:type="band1Vert">
      <w:tcPr/>
    </w:tblStylePr>
    <w:tblStylePr w:type="band2Horz">
      <w:tcPr/>
    </w:tblStylePr>
    <w:tblStylePr w:type="band2Vert">
      <w:tcPr/>
    </w:tblStylePr>
    <w:tblStylePr w:type="firstCol">
      <w:tcPr/>
    </w:tblStylePr>
    <w:tblStylePr w:type="firstRow">
      <w:tcPr/>
    </w:tblStylePr>
    <w:tblStylePr w:type="lastCol">
      <w:tcPr/>
    </w:tblStylePr>
    <w:tblStylePr w:type="lastRow">
      <w:tcPr/>
    </w:tblStylePr>
    <w:tblStylePr w:type="neCell">
      <w:tcPr/>
    </w:tblStylePr>
    <w:tblStylePr w:type="nwCell">
      <w:tcPr/>
    </w:tblStylePr>
    <w:tblStylePr w:type="seCell">
      <w:tcPr/>
    </w:tblStylePr>
    <w:tblStylePr w:type="swCell">
      <w:tcPr/>
    </w:tblStylePr>
  </w:style>
  <w:style w:type="table" w:styleId="Table2">
    <w:basedOn w:val="TableNormal"/>
    <w:tblPr>
      <w:tblStyleRowBandSize w:val="1"/>
      <w:tblStyleColBandSize w:val="1"/>
      <w:tblCellMar>
        <w:top w:w="100.0" w:type="dxa"/>
        <w:left w:w="100.0" w:type="dxa"/>
        <w:bottom w:w="100.0" w:type="dxa"/>
        <w:right w:w="100.0" w:type="dxa"/>
      </w:tblCellMar>
    </w:tblPr>
    <w:tblStylePr w:type="band1Horz">
      <w:tcPr/>
    </w:tblStylePr>
    <w:tblStylePr w:type="band1Vert">
      <w:tcPr/>
    </w:tblStylePr>
    <w:tblStylePr w:type="band2Horz">
      <w:tcPr/>
    </w:tblStylePr>
    <w:tblStylePr w:type="band2Vert">
      <w:tcPr/>
    </w:tblStylePr>
    <w:tblStylePr w:type="firstCol">
      <w:tcPr/>
    </w:tblStylePr>
    <w:tblStylePr w:type="firstRow">
      <w:tcPr/>
    </w:tblStylePr>
    <w:tblStylePr w:type="lastCol">
      <w:tcPr/>
    </w:tblStylePr>
    <w:tblStylePr w:type="lastRow">
      <w:tcPr/>
    </w:tblStylePr>
    <w:tblStylePr w:type="neCell">
      <w:tcPr/>
    </w:tblStylePr>
    <w:tblStylePr w:type="nwCell">
      <w:tcPr/>
    </w:tblStylePr>
    <w:tblStylePr w:type="seCell">
      <w:tcPr/>
    </w:tblStylePr>
    <w:tblStylePr w:type="swCell">
      <w:tcPr/>
    </w:tblStylePr>
  </w:style>
  <w:style w:type="table" w:styleId="Table3">
    <w:basedOn w:val="TableNormal"/>
    <w:tblPr>
      <w:tblStyleRowBandSize w:val="1"/>
      <w:tblStyleColBandSize w:val="1"/>
      <w:tblCellMar>
        <w:top w:w="100.0" w:type="dxa"/>
        <w:left w:w="100.0" w:type="dxa"/>
        <w:bottom w:w="100.0" w:type="dxa"/>
        <w:right w:w="100.0" w:type="dxa"/>
      </w:tblCellMar>
    </w:tblPr>
  </w:style>
  <w:style w:type="table" w:styleId="Table4">
    <w:basedOn w:val="TableNormal"/>
    <w:tblPr>
      <w:tblStyleRowBandSize w:val="1"/>
      <w:tblStyleColBandSize w:val="1"/>
      <w:tblCellMar>
        <w:top w:w="100.0" w:type="dxa"/>
        <w:left w:w="100.0" w:type="dxa"/>
        <w:bottom w:w="100.0" w:type="dxa"/>
        <w:right w:w="100.0" w:type="dxa"/>
      </w:tblCellMar>
    </w:tblPr>
    <w:tblStylePr w:type="band1Horz">
      <w:tcPr/>
    </w:tblStylePr>
    <w:tblStylePr w:type="band1Vert">
      <w:tcPr/>
    </w:tblStylePr>
    <w:tblStylePr w:type="band2Horz">
      <w:tcPr/>
    </w:tblStylePr>
    <w:tblStylePr w:type="band2Vert">
      <w:tcPr/>
    </w:tblStylePr>
    <w:tblStylePr w:type="firstCol">
      <w:tcPr/>
    </w:tblStylePr>
    <w:tblStylePr w:type="firstRow">
      <w:tcPr/>
    </w:tblStylePr>
    <w:tblStylePr w:type="lastCol">
      <w:tcPr/>
    </w:tblStylePr>
    <w:tblStylePr w:type="lastRow">
      <w:tcPr/>
    </w:tblStylePr>
    <w:tblStylePr w:type="neCell">
      <w:tcPr/>
    </w:tblStylePr>
    <w:tblStylePr w:type="nwCell">
      <w:tcPr/>
    </w:tblStylePr>
    <w:tblStylePr w:type="seCell">
      <w:tcPr/>
    </w:tblStylePr>
    <w:tblStylePr w:type="swCell">
      <w:tcPr/>
    </w:tblStylePr>
  </w:style>
  <w:style w:type="table" w:styleId="Table5">
    <w:basedOn w:val="TableNormal"/>
    <w:tblPr>
      <w:tblStyleRowBandSize w:val="1"/>
      <w:tblStyleColBandSize w:val="1"/>
      <w:tblCellMar>
        <w:top w:w="100.0" w:type="dxa"/>
        <w:left w:w="100.0" w:type="dxa"/>
        <w:bottom w:w="100.0" w:type="dxa"/>
        <w:right w:w="100.0" w:type="dxa"/>
      </w:tblCellMar>
    </w:tblPr>
    <w:tblStylePr w:type="band1Horz">
      <w:tcPr/>
    </w:tblStylePr>
    <w:tblStylePr w:type="band1Vert">
      <w:tcPr/>
    </w:tblStylePr>
    <w:tblStylePr w:type="band2Horz">
      <w:tcPr/>
    </w:tblStylePr>
    <w:tblStylePr w:type="band2Vert">
      <w:tcPr/>
    </w:tblStylePr>
    <w:tblStylePr w:type="firstCol">
      <w:tcPr/>
    </w:tblStylePr>
    <w:tblStylePr w:type="firstRow">
      <w:tcPr/>
    </w:tblStylePr>
    <w:tblStylePr w:type="lastCol">
      <w:tcPr/>
    </w:tblStylePr>
    <w:tblStylePr w:type="lastRow">
      <w:tcPr/>
    </w:tblStylePr>
    <w:tblStylePr w:type="neCell">
      <w:tcPr/>
    </w:tblStylePr>
    <w:tblStylePr w:type="nwCell">
      <w:tcPr/>
    </w:tblStylePr>
    <w:tblStylePr w:type="seCell">
      <w:tcPr/>
    </w:tblStylePr>
    <w:tblStylePr w:type="swCell">
      <w:tcPr/>
    </w:tblStylePr>
  </w:style>
  <w:style w:type="table" w:styleId="Table6">
    <w:basedOn w:val="TableNormal"/>
    <w:tblPr>
      <w:tblStyleRowBandSize w:val="1"/>
      <w:tblStyleColBandSize w:val="1"/>
      <w:tblCellMar>
        <w:top w:w="100.0" w:type="dxa"/>
        <w:left w:w="100.0" w:type="dxa"/>
        <w:bottom w:w="100.0" w:type="dxa"/>
        <w:right w:w="100.0" w:type="dxa"/>
      </w:tblCellMar>
    </w:tblPr>
  </w:style>
  <w:style w:type="table" w:styleId="Table7">
    <w:basedOn w:val="TableNormal"/>
    <w:tblPr>
      <w:tblStyleRowBandSize w:val="1"/>
      <w:tblStyleColBandSize w:val="1"/>
      <w:tblCellMar>
        <w:top w:w="100.0" w:type="dxa"/>
        <w:left w:w="100.0" w:type="dxa"/>
        <w:bottom w:w="100.0" w:type="dxa"/>
        <w:right w:w="100.0" w:type="dxa"/>
      </w:tblCellMar>
    </w:tblPr>
    <w:tblStylePr w:type="band1Horz">
      <w:tcPr/>
    </w:tblStylePr>
    <w:tblStylePr w:type="band1Vert">
      <w:tcPr/>
    </w:tblStylePr>
    <w:tblStylePr w:type="band2Horz">
      <w:tcPr/>
    </w:tblStylePr>
    <w:tblStylePr w:type="band2Vert">
      <w:tcPr/>
    </w:tblStylePr>
    <w:tblStylePr w:type="firstCol">
      <w:tcPr/>
    </w:tblStylePr>
    <w:tblStylePr w:type="firstRow">
      <w:tcPr/>
    </w:tblStylePr>
    <w:tblStylePr w:type="lastCol">
      <w:tcPr/>
    </w:tblStylePr>
    <w:tblStylePr w:type="lastRow">
      <w:tcPr/>
    </w:tblStylePr>
    <w:tblStylePr w:type="neCell">
      <w:tcPr/>
    </w:tblStylePr>
    <w:tblStylePr w:type="nwCell">
      <w:tcPr/>
    </w:tblStylePr>
    <w:tblStylePr w:type="seCell">
      <w:tcPr/>
    </w:tblStylePr>
    <w:tblStylePr w:type="swCell">
      <w:tcPr/>
    </w:tblStylePr>
  </w:style>
  <w:style w:type="table" w:styleId="Table8">
    <w:basedOn w:val="TableNormal"/>
    <w:tblPr>
      <w:tblStyleRowBandSize w:val="1"/>
      <w:tblStyleColBandSize w:val="1"/>
      <w:tblCellMar>
        <w:top w:w="100.0" w:type="dxa"/>
        <w:left w:w="100.0" w:type="dxa"/>
        <w:bottom w:w="100.0" w:type="dxa"/>
        <w:right w:w="100.0" w:type="dxa"/>
      </w:tblCellMar>
    </w:tblPr>
    <w:tblStylePr w:type="band1Horz">
      <w:tcPr/>
    </w:tblStylePr>
    <w:tblStylePr w:type="band1Vert">
      <w:tcPr/>
    </w:tblStylePr>
    <w:tblStylePr w:type="band2Horz">
      <w:tcPr/>
    </w:tblStylePr>
    <w:tblStylePr w:type="band2Vert">
      <w:tcPr/>
    </w:tblStylePr>
    <w:tblStylePr w:type="firstCol">
      <w:tcPr/>
    </w:tblStylePr>
    <w:tblStylePr w:type="firstRow">
      <w:tcPr/>
    </w:tblStylePr>
    <w:tblStylePr w:type="lastCol">
      <w:tcPr/>
    </w:tblStylePr>
    <w:tblStylePr w:type="lastRow">
      <w:tcPr/>
    </w:tblStylePr>
    <w:tblStylePr w:type="neCell">
      <w:tcPr/>
    </w:tblStylePr>
    <w:tblStylePr w:type="nwCell">
      <w:tcPr/>
    </w:tblStylePr>
    <w:tblStylePr w:type="seCell">
      <w:tcPr/>
    </w:tblStylePr>
    <w:tblStylePr w:type="swCell">
      <w:tcPr/>
    </w:tblStylePr>
  </w:style>
</w:styles>
</file>

<file path=word/_rels/document.xml.rels><?xml version="1.0" encoding="UTF-8" standalone="yes"?><Relationships xmlns="http://schemas.openxmlformats.org/package/2006/relationships"><Relationship Id="rId11" Type="http://schemas.openxmlformats.org/officeDocument/2006/relationships/image" Target="media/image14.png"/><Relationship Id="rId10" Type="http://schemas.openxmlformats.org/officeDocument/2006/relationships/image" Target="media/image6.png"/><Relationship Id="rId13" Type="http://schemas.openxmlformats.org/officeDocument/2006/relationships/image" Target="media/image2.png"/><Relationship Id="rId12" Type="http://schemas.openxmlformats.org/officeDocument/2006/relationships/image" Target="media/image17.jp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13.png"/><Relationship Id="rId15" Type="http://schemas.openxmlformats.org/officeDocument/2006/relationships/header" Target="header1.xml"/><Relationship Id="rId14" Type="http://schemas.openxmlformats.org/officeDocument/2006/relationships/header" Target="header2.xml"/><Relationship Id="rId17" Type="http://schemas.openxmlformats.org/officeDocument/2006/relationships/footer" Target="footer3.xml"/><Relationship Id="rId16" Type="http://schemas.openxmlformats.org/officeDocument/2006/relationships/header" Target="header3.xml"/><Relationship Id="rId5" Type="http://schemas.openxmlformats.org/officeDocument/2006/relationships/styles" Target="styles.xml"/><Relationship Id="rId19" Type="http://schemas.openxmlformats.org/officeDocument/2006/relationships/footer" Target="footer2.xml"/><Relationship Id="rId6" Type="http://schemas.openxmlformats.org/officeDocument/2006/relationships/image" Target="media/image5.png"/><Relationship Id="rId18" Type="http://schemas.openxmlformats.org/officeDocument/2006/relationships/footer" Target="footer1.xml"/><Relationship Id="rId7" Type="http://schemas.openxmlformats.org/officeDocument/2006/relationships/image" Target="media/image4.png"/><Relationship Id="rId8" Type="http://schemas.openxmlformats.org/officeDocument/2006/relationships/image" Target="media/image1.png"/></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footer3.xml.rels><?xml version="1.0" encoding="UTF-8" standalone="yes"?><Relationships xmlns="http://schemas.openxmlformats.org/package/2006/relationships"><Relationship Id="rId1" Type="http://schemas.openxmlformats.org/officeDocument/2006/relationships/image" Target="media/image10.png"/><Relationship Id="rId2" Type="http://schemas.openxmlformats.org/officeDocument/2006/relationships/image" Target="media/image7.png"/><Relationship Id="rId3" Type="http://schemas.openxmlformats.org/officeDocument/2006/relationships/image" Target="media/image8.png"/></Relationships>
</file>

<file path=word/_rels/header3.xml.rels><?xml version="1.0" encoding="UTF-8" standalone="yes"?><Relationships xmlns="http://schemas.openxmlformats.org/package/2006/relationships"><Relationship Id="rId1" Type="http://schemas.openxmlformats.org/officeDocument/2006/relationships/image" Target="media/image16.png"/><Relationship Id="rId2" Type="http://schemas.openxmlformats.org/officeDocument/2006/relationships/image" Target="media/image15.png"/><Relationship Id="rId3" Type="http://schemas.openxmlformats.org/officeDocument/2006/relationships/image" Target="media/image18.png"/><Relationship Id="rId4" Type="http://schemas.openxmlformats.org/officeDocument/2006/relationships/image" Target="media/image11.png"/><Relationship Id="rId5" Type="http://schemas.openxmlformats.org/officeDocument/2006/relationships/image" Target="media/image12.png"/><Relationship Id="rId6" Type="http://schemas.openxmlformats.org/officeDocument/2006/relationships/image" Target="media/image9.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